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41718" w:rsidRDefault="00A5011A" w:rsidP="00143680">
      <w:pPr>
        <w:pStyle w:val="Ttulododocumento"/>
        <w:rPr>
          <w:rFonts w:ascii="Times New Roman" w:hAnsi="Times New Roman"/>
        </w:rPr>
      </w:pPr>
      <w:r>
        <w:rPr>
          <w:rFonts w:ascii="Times New Roman" w:hAnsi="Times New Roman"/>
        </w:rPr>
        <w:t>UNIVERSIDADE DO ESTADO DO AMAZONAS</w:t>
      </w:r>
    </w:p>
    <w:p w:rsidR="00346B2F" w:rsidRDefault="00A5011A" w:rsidP="00143680">
      <w:pPr>
        <w:pStyle w:val="Ttulododocumento"/>
        <w:rPr>
          <w:rFonts w:ascii="Times New Roman" w:hAnsi="Times New Roman"/>
        </w:rPr>
      </w:pPr>
      <w:r>
        <w:rPr>
          <w:rFonts w:ascii="Times New Roman" w:hAnsi="Times New Roman"/>
        </w:rPr>
        <w:t>Escola Superior de Ciências Sociais</w:t>
      </w:r>
    </w:p>
    <w:p w:rsidR="00141718" w:rsidRDefault="00A5011A" w:rsidP="00143680">
      <w:pPr>
        <w:pStyle w:val="Ttulododocumento"/>
        <w:rPr>
          <w:rFonts w:ascii="Times New Roman" w:hAnsi="Times New Roman"/>
        </w:rPr>
      </w:pPr>
      <w:r>
        <w:rPr>
          <w:rFonts w:ascii="Times New Roman" w:hAnsi="Times New Roman"/>
        </w:rPr>
        <w:t>CHAMADA</w:t>
      </w:r>
      <w:r w:rsidR="00AA1778">
        <w:rPr>
          <w:rFonts w:ascii="Times New Roman" w:hAnsi="Times New Roman"/>
        </w:rPr>
        <w:t xml:space="preserve"> </w:t>
      </w:r>
      <w:r>
        <w:rPr>
          <w:rFonts w:ascii="Times New Roman" w:hAnsi="Times New Roman"/>
        </w:rPr>
        <w:t>PARA O PIMA – DIREITO</w:t>
      </w:r>
    </w:p>
    <w:p w:rsidR="00141718" w:rsidRDefault="00141718">
      <w:pPr>
        <w:ind w:left="2517"/>
        <w:jc w:val="both"/>
        <w:rPr>
          <w:b/>
          <w:bCs/>
        </w:rPr>
      </w:pPr>
    </w:p>
    <w:p w:rsidR="00141718" w:rsidRDefault="00A5011A">
      <w:pPr>
        <w:jc w:val="both"/>
        <w:rPr>
          <w:b/>
          <w:bCs/>
        </w:rPr>
      </w:pPr>
      <w:r>
        <w:rPr>
          <w:b/>
          <w:bCs/>
        </w:rPr>
        <w:t>Fixa as regras para sele</w:t>
      </w:r>
      <w:r>
        <w:rPr>
          <w:b/>
        </w:rPr>
        <w:t>ção</w:t>
      </w:r>
      <w:r>
        <w:rPr>
          <w:b/>
          <w:bCs/>
        </w:rPr>
        <w:t xml:space="preserve"> de bolsas para a mobilidade de estudantes no âmbito do Programa de Intercâmbio e Mobilidade Acadêmica – PIMA, da Organiza</w:t>
      </w:r>
      <w:r>
        <w:rPr>
          <w:b/>
        </w:rPr>
        <w:t>ção dos Estados Ibero-americanos – OEI, para estudantes do Curs</w:t>
      </w:r>
      <w:bookmarkStart w:id="0" w:name="_GoBack"/>
      <w:bookmarkEnd w:id="0"/>
      <w:r>
        <w:rPr>
          <w:b/>
        </w:rPr>
        <w:t>o de Direito da Escola Superior de Ciências Sociais – ESO, da Universidade do Estado do Amazonas</w:t>
      </w:r>
      <w:r>
        <w:rPr>
          <w:b/>
          <w:bCs/>
        </w:rPr>
        <w:t xml:space="preserve">. </w:t>
      </w:r>
    </w:p>
    <w:p w:rsidR="00141718" w:rsidRDefault="00141718">
      <w:pPr>
        <w:ind w:left="2517"/>
        <w:jc w:val="both"/>
      </w:pPr>
    </w:p>
    <w:p w:rsidR="00141718" w:rsidRDefault="00A5011A">
      <w:pPr>
        <w:pStyle w:val="Corpodetextorecuado"/>
        <w:spacing w:line="240" w:lineRule="auto"/>
        <w:ind w:firstLine="0"/>
      </w:pPr>
      <w:r>
        <w:t xml:space="preserve">O Coordenador </w:t>
      </w:r>
      <w:r w:rsidR="00FE5F5F">
        <w:t xml:space="preserve">Institucional e Responsável </w:t>
      </w:r>
      <w:r>
        <w:t xml:space="preserve">Acadêmico do </w:t>
      </w:r>
      <w:r>
        <w:rPr>
          <w:b/>
          <w:bCs/>
        </w:rPr>
        <w:t xml:space="preserve">Programa de Intercâmbio e Mobilidade Acadêmica – PIMA, </w:t>
      </w:r>
      <w:r>
        <w:rPr>
          <w:bCs/>
        </w:rPr>
        <w:t>da Organiza</w:t>
      </w:r>
      <w:r>
        <w:t>ção dos Estados Ibero-americanos – OEI,</w:t>
      </w:r>
      <w:r>
        <w:rPr>
          <w:b/>
        </w:rPr>
        <w:t xml:space="preserve"> </w:t>
      </w:r>
      <w:r>
        <w:t xml:space="preserve">no uso de suas atribuições regimentais, considerando os termos do Programa PIMA e da universidade coordenadora, </w:t>
      </w:r>
      <w:proofErr w:type="spellStart"/>
      <w:r>
        <w:rPr>
          <w:i/>
        </w:rPr>
        <w:t>Universidad</w:t>
      </w:r>
      <w:proofErr w:type="spellEnd"/>
      <w:r>
        <w:rPr>
          <w:i/>
        </w:rPr>
        <w:t xml:space="preserve"> Pablo d’</w:t>
      </w:r>
      <w:proofErr w:type="spellStart"/>
      <w:r>
        <w:rPr>
          <w:i/>
        </w:rPr>
        <w:t>Olavide</w:t>
      </w:r>
      <w:proofErr w:type="spellEnd"/>
      <w:r>
        <w:rPr>
          <w:i/>
        </w:rPr>
        <w:t xml:space="preserve"> de Sevilla</w:t>
      </w:r>
      <w:r>
        <w:t xml:space="preserve">, Espanha, </w:t>
      </w:r>
      <w:r>
        <w:rPr>
          <w:b/>
          <w:bCs/>
        </w:rPr>
        <w:t xml:space="preserve">RESOLVE </w:t>
      </w:r>
      <w:r>
        <w:t>abrir inscrições para a</w:t>
      </w:r>
      <w:r>
        <w:rPr>
          <w:bCs/>
        </w:rPr>
        <w:t xml:space="preserve"> sele</w:t>
      </w:r>
      <w:r>
        <w:t>ção</w:t>
      </w:r>
      <w:r>
        <w:rPr>
          <w:bCs/>
        </w:rPr>
        <w:t xml:space="preserve"> de vagas e bolsas de mobilidade de estudantes do Projeto Rede de Intercâmbio de Estudantes de Direito – RIEDE, no âmbito do Programa de Intercâmbio e Mobilidade Acadêmica – PIMA, da Organiza</w:t>
      </w:r>
      <w:r>
        <w:t>ção dos Estados Ibero-americanos – OEI, para estudantes do Curso de Direito da Escola Superior de Ciências Sociais – ESO, da Universidade do Estado do Amazonas, de acordo com os procedimentos e critérios do Programa PIMA fixados a seguir:</w:t>
      </w:r>
    </w:p>
    <w:p w:rsidR="00141718" w:rsidRDefault="00141718">
      <w:pPr>
        <w:jc w:val="both"/>
      </w:pPr>
    </w:p>
    <w:p w:rsidR="00141718" w:rsidRDefault="00A5011A">
      <w:pPr>
        <w:jc w:val="both"/>
        <w:rPr>
          <w:b/>
          <w:bCs/>
        </w:rPr>
      </w:pPr>
      <w:r>
        <w:rPr>
          <w:b/>
          <w:bCs/>
        </w:rPr>
        <w:t>I - DO PROGRAMA DE INTERCÂMBIO E MOBILIDADE ACADÊMICA – PIMA</w:t>
      </w:r>
    </w:p>
    <w:p w:rsidR="00141718" w:rsidRDefault="00141718">
      <w:pPr>
        <w:jc w:val="both"/>
      </w:pPr>
    </w:p>
    <w:p w:rsidR="00141718" w:rsidRDefault="00A5011A">
      <w:pPr>
        <w:pStyle w:val="Pr-formataoHTML"/>
        <w:jc w:val="both"/>
        <w:rPr>
          <w:rFonts w:ascii="Times New Roman" w:hAnsi="Times New Roman" w:cs="Times New Roman"/>
          <w:sz w:val="24"/>
          <w:szCs w:val="24"/>
        </w:rPr>
      </w:pPr>
      <w:r>
        <w:rPr>
          <w:rFonts w:ascii="Times New Roman" w:hAnsi="Times New Roman" w:cs="Times New Roman"/>
          <w:sz w:val="24"/>
          <w:szCs w:val="24"/>
        </w:rPr>
        <w:t xml:space="preserve">Art. 1º. As regras dispostas na </w:t>
      </w:r>
      <w:proofErr w:type="gramStart"/>
      <w:r>
        <w:rPr>
          <w:rFonts w:ascii="Times New Roman" w:hAnsi="Times New Roman" w:cs="Times New Roman"/>
          <w:sz w:val="24"/>
          <w:szCs w:val="24"/>
        </w:rPr>
        <w:t xml:space="preserve">presente </w:t>
      </w:r>
      <w:r w:rsidR="00401A66">
        <w:rPr>
          <w:rFonts w:ascii="Times New Roman" w:hAnsi="Times New Roman" w:cs="Times New Roman"/>
          <w:sz w:val="24"/>
          <w:szCs w:val="24"/>
        </w:rPr>
        <w:t>normativa</w:t>
      </w:r>
      <w:proofErr w:type="gramEnd"/>
      <w:r>
        <w:rPr>
          <w:rFonts w:ascii="Times New Roman" w:hAnsi="Times New Roman" w:cs="Times New Roman"/>
          <w:sz w:val="24"/>
          <w:szCs w:val="24"/>
        </w:rPr>
        <w:t xml:space="preserve"> aplicam-se ao Processo Seletivo para o </w:t>
      </w:r>
      <w:r>
        <w:rPr>
          <w:rFonts w:ascii="Times New Roman" w:hAnsi="Times New Roman" w:cs="Times New Roman"/>
          <w:bCs/>
          <w:sz w:val="24"/>
          <w:szCs w:val="24"/>
        </w:rPr>
        <w:t>Programa de Intercâmbio e Mobilidade Acadêmica – PIMA, da Organiza</w:t>
      </w:r>
      <w:r>
        <w:rPr>
          <w:rFonts w:ascii="Times New Roman" w:hAnsi="Times New Roman" w:cs="Times New Roman"/>
          <w:sz w:val="24"/>
          <w:szCs w:val="24"/>
        </w:rPr>
        <w:t>ção dos Estados Ibero-americanos – OEI, para estudantes do Curso de Direito da Escola Superior de Ciências Sociais – ESO, da Universidade do Estado do Amazonas.</w:t>
      </w:r>
    </w:p>
    <w:p w:rsidR="00141718" w:rsidRDefault="00A5011A">
      <w:pPr>
        <w:jc w:val="both"/>
      </w:pPr>
      <w:r>
        <w:t xml:space="preserve"> </w:t>
      </w:r>
    </w:p>
    <w:p w:rsidR="00141718" w:rsidRDefault="00A5011A">
      <w:pPr>
        <w:pStyle w:val="Ttulo4"/>
        <w:numPr>
          <w:ilvl w:val="3"/>
          <w:numId w:val="1"/>
        </w:numPr>
        <w:tabs>
          <w:tab w:val="left" w:pos="0"/>
        </w:tabs>
        <w:jc w:val="left"/>
        <w:rPr>
          <w:rFonts w:ascii="Times New Roman" w:hAnsi="Times New Roman"/>
          <w:sz w:val="24"/>
        </w:rPr>
      </w:pPr>
      <w:r>
        <w:rPr>
          <w:rFonts w:ascii="Times New Roman" w:hAnsi="Times New Roman"/>
          <w:sz w:val="24"/>
        </w:rPr>
        <w:t>II - DAS VAGAS E BOLSAS</w:t>
      </w:r>
      <w:r>
        <w:rPr>
          <w:noProof/>
          <w:lang w:eastAsia="pt-BR"/>
        </w:rPr>
        <mc:AlternateContent>
          <mc:Choice Requires="wps">
            <w:drawing>
              <wp:anchor distT="0" distB="0" distL="0" distR="89535" simplePos="0" relativeHeight="2" behindDoc="0" locked="0" layoutInCell="1" allowOverlap="1">
                <wp:simplePos x="0" y="0"/>
                <wp:positionH relativeFrom="page">
                  <wp:posOffset>1080135</wp:posOffset>
                </wp:positionH>
                <wp:positionV relativeFrom="margin">
                  <wp:posOffset>356870</wp:posOffset>
                </wp:positionV>
                <wp:extent cx="14605" cy="508000"/>
                <wp:effectExtent l="0" t="0" r="0" b="0"/>
                <wp:wrapTopAndBottom/>
                <wp:docPr id="1" name="Text Box 2"/>
                <wp:cNvGraphicFramePr/>
                <a:graphic xmlns:a="http://schemas.openxmlformats.org/drawingml/2006/main">
                  <a:graphicData uri="http://schemas.microsoft.com/office/word/2010/wordprocessingShape">
                    <wps:wsp>
                      <wps:cNvSpPr txBox="1"/>
                      <wps:spPr>
                        <a:xfrm>
                          <a:off x="0" y="0"/>
                          <a:ext cx="14605" cy="508000"/>
                        </a:xfrm>
                        <a:prstGeom prst="rect">
                          <a:avLst/>
                        </a:prstGeom>
                        <a:solidFill>
                          <a:srgbClr val="FFFFFF">
                            <a:alpha val="0"/>
                          </a:srgbClr>
                        </a:solidFill>
                      </wps:spPr>
                      <wps:txbx>
                        <w:txbxContent>
                          <w:p w:rsidR="00141718" w:rsidRDefault="00141718">
                            <w:pPr>
                              <w:pStyle w:val="Ttulo4"/>
                              <w:numPr>
                                <w:ilvl w:val="3"/>
                                <w:numId w:val="1"/>
                              </w:numPr>
                              <w:tabs>
                                <w:tab w:val="left" w:pos="0"/>
                              </w:tabs>
                              <w:rPr>
                                <w:sz w:val="22"/>
                                <w:szCs w:val="22"/>
                              </w:rPr>
                            </w:pPr>
                          </w:p>
                          <w:p w:rsidR="00141718" w:rsidRDefault="00141718">
                            <w:pPr>
                              <w:pStyle w:val="Ttulo4"/>
                              <w:numPr>
                                <w:ilvl w:val="3"/>
                                <w:numId w:val="1"/>
                              </w:numPr>
                              <w:tabs>
                                <w:tab w:val="left" w:pos="0"/>
                              </w:tabs>
                              <w:rPr>
                                <w:sz w:val="22"/>
                                <w:szCs w:val="22"/>
                              </w:rPr>
                            </w:pPr>
                          </w:p>
                          <w:p w:rsidR="00141718" w:rsidRDefault="00141718">
                            <w:pPr>
                              <w:pStyle w:val="Ttulo4"/>
                              <w:numPr>
                                <w:ilvl w:val="3"/>
                                <w:numId w:val="1"/>
                              </w:numPr>
                              <w:tabs>
                                <w:tab w:val="left" w:pos="0"/>
                              </w:tabs>
                            </w:pPr>
                          </w:p>
                        </w:txbxContent>
                      </wps:txbx>
                      <wps:bodyPr lIns="0" tIns="0" rIns="0" bIns="0" anchor="t">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2" o:spid="_x0000_s1026" type="#_x0000_t202" style="position:absolute;left:0;text-align:left;margin-left:85.05pt;margin-top:28.1pt;width:1.15pt;height:40pt;z-index:2;visibility:visible;mso-wrap-style:square;mso-wrap-distance-left:0;mso-wrap-distance-top:0;mso-wrap-distance-right:7.05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" stroked="f">
                <v:fill opacity="0"/>
                <v:textbox inset="0,0,0,0">
                  <w:txbxContent>
                    <w:p w:rsidR="00141718" w:rsidRDefault="00141718">
                      <w:pPr>
                        <w:pStyle w:val="Ttulo4"/>
                        <w:numPr>
                          <w:ilvl w:val="3"/>
                          <w:numId w:val="1"/>
                        </w:numPr>
                        <w:tabs>
                          <w:tab w:val="left" w:pos="0"/>
                        </w:tabs>
                        <w:rPr>
                          <w:sz w:val="22"/>
                          <w:szCs w:val="22"/>
                        </w:rPr>
                      </w:pPr>
                    </w:p>
                    <w:p w:rsidR="00141718" w:rsidRDefault="00141718">
                      <w:pPr>
                        <w:pStyle w:val="Ttulo4"/>
                        <w:numPr>
                          <w:ilvl w:val="3"/>
                          <w:numId w:val="1"/>
                        </w:numPr>
                        <w:tabs>
                          <w:tab w:val="left" w:pos="0"/>
                        </w:tabs>
                        <w:rPr>
                          <w:sz w:val="22"/>
                          <w:szCs w:val="22"/>
                        </w:rPr>
                      </w:pPr>
                    </w:p>
                    <w:p w:rsidR="00141718" w:rsidRDefault="00141718">
                      <w:pPr>
                        <w:pStyle w:val="Ttulo4"/>
                        <w:numPr>
                          <w:ilvl w:val="3"/>
                          <w:numId w:val="1"/>
                        </w:numPr>
                        <w:tabs>
                          <w:tab w:val="left" w:pos="0"/>
                        </w:tabs>
                      </w:pPr>
                    </w:p>
                  </w:txbxContent>
                </v:textbox>
                <w10:wrap type="topAndBottom" anchorx="page" anchory="margin"/>
              </v:shape>
            </w:pict>
          </mc:Fallback>
        </mc:AlternateContent>
      </w:r>
    </w:p>
    <w:p w:rsidR="00141718" w:rsidRDefault="00141718">
      <w:pPr>
        <w:jc w:val="both"/>
      </w:pPr>
    </w:p>
    <w:p w:rsidR="00141718" w:rsidRDefault="00A5011A">
      <w:pPr>
        <w:jc w:val="both"/>
      </w:pPr>
      <w:r>
        <w:t xml:space="preserve">Art. 2º. Ficam abertas 04 (quatro) vagas para a concessão de bolsas em intercâmbio </w:t>
      </w:r>
      <w:r w:rsidR="0006489A">
        <w:t>voltadas a</w:t>
      </w:r>
      <w:r w:rsidR="00476406">
        <w:t xml:space="preserve"> </w:t>
      </w:r>
      <w:r>
        <w:t>estudantes de Direito</w:t>
      </w:r>
      <w:r w:rsidR="00FE5F5F">
        <w:t xml:space="preserve"> para o </w:t>
      </w:r>
      <w:r w:rsidR="00FE5F5F" w:rsidRPr="00FE5F5F">
        <w:rPr>
          <w:b/>
        </w:rPr>
        <w:t>segundo semestre de 201</w:t>
      </w:r>
      <w:r w:rsidR="002557D9">
        <w:rPr>
          <w:b/>
        </w:rPr>
        <w:t>9</w:t>
      </w:r>
      <w:r>
        <w:t xml:space="preserve"> </w:t>
      </w:r>
      <w:r w:rsidR="002557D9">
        <w:rPr>
          <w:b/>
        </w:rPr>
        <w:t xml:space="preserve">e primeiro semestre de 2020, </w:t>
      </w:r>
      <w:r>
        <w:t>distribuídas entre as Universidades integrantes do Programa PIMA da seguinte forma:</w:t>
      </w:r>
    </w:p>
    <w:tbl>
      <w:tblPr>
        <w:tblW w:w="9322" w:type="dxa"/>
        <w:tblLook w:val="04A0" w:firstRow="1" w:lastRow="0" w:firstColumn="1" w:lastColumn="0" w:noHBand="0" w:noVBand="1"/>
      </w:tblPr>
      <w:tblGrid>
        <w:gridCol w:w="9322"/>
      </w:tblGrid>
      <w:tr w:rsidR="00141718">
        <w:trPr>
          <w:trHeight w:val="130"/>
        </w:trPr>
        <w:tc>
          <w:tcPr>
            <w:tcW w:w="9322" w:type="dxa"/>
            <w:shd w:val="clear" w:color="auto" w:fill="auto"/>
          </w:tcPr>
          <w:p w:rsidR="00C96A26" w:rsidRDefault="00C96A26">
            <w:pPr>
              <w:pStyle w:val="Default"/>
              <w:rPr>
                <w:rFonts w:ascii="Times New Roman" w:hAnsi="Times New Roman" w:cs="Times New Roman"/>
              </w:rPr>
            </w:pPr>
          </w:p>
          <w:p w:rsidR="00141718" w:rsidRDefault="00A5011A" w:rsidP="0062195E">
            <w:pPr>
              <w:pStyle w:val="Default"/>
              <w:jc w:val="both"/>
              <w:rPr>
                <w:rFonts w:ascii="Times New Roman" w:hAnsi="Times New Roman" w:cs="Times New Roman"/>
              </w:rPr>
            </w:pPr>
            <w:r>
              <w:rPr>
                <w:rFonts w:ascii="Times New Roman" w:hAnsi="Times New Roman" w:cs="Times New Roman"/>
              </w:rPr>
              <w:t>I -</w:t>
            </w:r>
            <w:r>
              <w:rPr>
                <w:rFonts w:ascii="Times New Roman" w:hAnsi="Times New Roman" w:cs="Times New Roman"/>
                <w:i/>
              </w:rPr>
              <w:t xml:space="preserve"> </w:t>
            </w:r>
            <w:proofErr w:type="spellStart"/>
            <w:r>
              <w:rPr>
                <w:rFonts w:ascii="Times New Roman" w:hAnsi="Times New Roman" w:cs="Times New Roman"/>
                <w:i/>
              </w:rPr>
              <w:t>Universidad</w:t>
            </w:r>
            <w:proofErr w:type="spellEnd"/>
            <w:r>
              <w:rPr>
                <w:rFonts w:ascii="Times New Roman" w:hAnsi="Times New Roman" w:cs="Times New Roman"/>
                <w:i/>
              </w:rPr>
              <w:t xml:space="preserve"> Pablo de </w:t>
            </w:r>
            <w:proofErr w:type="spellStart"/>
            <w:r>
              <w:rPr>
                <w:rFonts w:ascii="Times New Roman" w:hAnsi="Times New Roman" w:cs="Times New Roman"/>
                <w:i/>
              </w:rPr>
              <w:t>Olavide</w:t>
            </w:r>
            <w:proofErr w:type="spellEnd"/>
            <w:r>
              <w:rPr>
                <w:rFonts w:ascii="Times New Roman" w:hAnsi="Times New Roman" w:cs="Times New Roman"/>
                <w:i/>
              </w:rPr>
              <w:t xml:space="preserve"> de Sevilla</w:t>
            </w:r>
            <w:r>
              <w:rPr>
                <w:rFonts w:ascii="Times New Roman" w:hAnsi="Times New Roman" w:cs="Times New Roman"/>
              </w:rPr>
              <w:t xml:space="preserve"> (</w:t>
            </w:r>
            <w:hyperlink r:id="rId7">
              <w:r>
                <w:rPr>
                  <w:rStyle w:val="LinkdaInternet"/>
                  <w:rFonts w:ascii="Times New Roman" w:hAnsi="Times New Roman" w:cs="Times New Roman"/>
                </w:rPr>
                <w:t>www.upo.es</w:t>
              </w:r>
            </w:hyperlink>
            <w:r>
              <w:rPr>
                <w:rFonts w:ascii="Times New Roman" w:hAnsi="Times New Roman" w:cs="Times New Roman"/>
              </w:rPr>
              <w:t>), Sevilha, Espanha: 01</w:t>
            </w:r>
            <w:r w:rsidR="00FE5F5F">
              <w:rPr>
                <w:rFonts w:ascii="Times New Roman" w:hAnsi="Times New Roman" w:cs="Times New Roman"/>
              </w:rPr>
              <w:t xml:space="preserve"> (uma) bolsa no valor de € 3.000</w:t>
            </w:r>
            <w:r>
              <w:rPr>
                <w:rFonts w:ascii="Times New Roman" w:hAnsi="Times New Roman" w:cs="Times New Roman"/>
              </w:rPr>
              <w:t>;</w:t>
            </w:r>
          </w:p>
        </w:tc>
      </w:tr>
    </w:tbl>
    <w:p w:rsidR="00141718" w:rsidRDefault="00A5011A">
      <w:pPr>
        <w:jc w:val="both"/>
        <w:rPr>
          <w:color w:val="000000"/>
          <w:lang w:eastAsia="pt-BR"/>
        </w:rPr>
      </w:pPr>
      <w:r>
        <w:lastRenderedPageBreak/>
        <w:t xml:space="preserve">II - </w:t>
      </w:r>
      <w:proofErr w:type="spellStart"/>
      <w:r>
        <w:rPr>
          <w:i/>
        </w:rPr>
        <w:t>Universidad</w:t>
      </w:r>
      <w:proofErr w:type="spellEnd"/>
      <w:r>
        <w:rPr>
          <w:i/>
        </w:rPr>
        <w:t xml:space="preserve"> Nacional de Catamarca </w:t>
      </w:r>
      <w:r>
        <w:t>(</w:t>
      </w:r>
      <w:hyperlink r:id="rId8">
        <w:r>
          <w:rPr>
            <w:rStyle w:val="LinkdaInternet"/>
          </w:rPr>
          <w:t>www.unca.edu.ar</w:t>
        </w:r>
      </w:hyperlink>
      <w:r>
        <w:t xml:space="preserve">), Catamarca, Argentina: 01 (uma) bolsa </w:t>
      </w:r>
      <w:r>
        <w:rPr>
          <w:color w:val="000000"/>
          <w:lang w:eastAsia="pt-BR"/>
        </w:rPr>
        <w:t xml:space="preserve">de € 2.200; </w:t>
      </w:r>
    </w:p>
    <w:p w:rsidR="00141718" w:rsidRDefault="00A5011A">
      <w:pPr>
        <w:jc w:val="both"/>
      </w:pPr>
      <w:r>
        <w:t xml:space="preserve">III - </w:t>
      </w:r>
      <w:r>
        <w:rPr>
          <w:i/>
        </w:rPr>
        <w:t xml:space="preserve">Pontifícia </w:t>
      </w:r>
      <w:proofErr w:type="spellStart"/>
      <w:r>
        <w:rPr>
          <w:i/>
        </w:rPr>
        <w:t>Universidad</w:t>
      </w:r>
      <w:proofErr w:type="spellEnd"/>
      <w:r>
        <w:rPr>
          <w:i/>
        </w:rPr>
        <w:t xml:space="preserve"> Católica </w:t>
      </w:r>
      <w:proofErr w:type="spellStart"/>
      <w:r>
        <w:rPr>
          <w:i/>
        </w:rPr>
        <w:t>del</w:t>
      </w:r>
      <w:proofErr w:type="spellEnd"/>
      <w:r>
        <w:rPr>
          <w:i/>
        </w:rPr>
        <w:t xml:space="preserve"> Peru </w:t>
      </w:r>
      <w:r>
        <w:t>(</w:t>
      </w:r>
      <w:hyperlink r:id="rId9">
        <w:r>
          <w:rPr>
            <w:rStyle w:val="LinkdaInternet"/>
          </w:rPr>
          <w:t>www.pucp.edu.pe</w:t>
        </w:r>
      </w:hyperlink>
      <w:r>
        <w:t xml:space="preserve">), Lima, Peru: 01 (uma) bolsa </w:t>
      </w:r>
      <w:r>
        <w:rPr>
          <w:color w:val="000000"/>
          <w:lang w:eastAsia="pt-BR"/>
        </w:rPr>
        <w:t>de € 2.200;</w:t>
      </w:r>
    </w:p>
    <w:p w:rsidR="00141718" w:rsidRDefault="00A5011A">
      <w:pPr>
        <w:jc w:val="both"/>
      </w:pPr>
      <w:r>
        <w:t xml:space="preserve">IV - </w:t>
      </w:r>
      <w:proofErr w:type="spellStart"/>
      <w:r>
        <w:rPr>
          <w:i/>
        </w:rPr>
        <w:t>Universidad</w:t>
      </w:r>
      <w:proofErr w:type="spellEnd"/>
      <w:r>
        <w:rPr>
          <w:i/>
        </w:rPr>
        <w:t xml:space="preserve"> </w:t>
      </w:r>
      <w:proofErr w:type="spellStart"/>
      <w:r>
        <w:rPr>
          <w:i/>
        </w:rPr>
        <w:t>del</w:t>
      </w:r>
      <w:proofErr w:type="spellEnd"/>
      <w:r>
        <w:rPr>
          <w:i/>
        </w:rPr>
        <w:t xml:space="preserve"> Norte </w:t>
      </w:r>
      <w:r>
        <w:t>(</w:t>
      </w:r>
      <w:hyperlink r:id="rId10">
        <w:r>
          <w:rPr>
            <w:rStyle w:val="LinkdaInternet"/>
          </w:rPr>
          <w:t>www.uninorte.edu.co</w:t>
        </w:r>
      </w:hyperlink>
      <w:r>
        <w:t xml:space="preserve">), Barranquilla, Colômbia: 01 (uma) bolsa </w:t>
      </w:r>
      <w:r>
        <w:rPr>
          <w:color w:val="000000"/>
          <w:lang w:eastAsia="pt-BR"/>
        </w:rPr>
        <w:t>de € 2.200;</w:t>
      </w:r>
    </w:p>
    <w:p w:rsidR="00141718" w:rsidRDefault="00141718">
      <w:pPr>
        <w:jc w:val="both"/>
      </w:pPr>
    </w:p>
    <w:p w:rsidR="00141718" w:rsidRDefault="00A5011A">
      <w:pPr>
        <w:jc w:val="both"/>
      </w:pPr>
      <w:r>
        <w:t xml:space="preserve">§ 1º O período semestral será fixado pelas datas de início e término do semestre correspondente ao calendário escolar de cada universidade de destino. </w:t>
      </w:r>
    </w:p>
    <w:p w:rsidR="00141718" w:rsidRDefault="00141718">
      <w:pPr>
        <w:jc w:val="both"/>
      </w:pPr>
    </w:p>
    <w:p w:rsidR="00141718" w:rsidRDefault="00A5011A">
      <w:pPr>
        <w:jc w:val="both"/>
      </w:pPr>
      <w:r>
        <w:t>§ 2º Os valores referentes ao transporte (passagem aérea ou outro meio) não estão cobertos pela dotação econômica do Programa PIMA, ficando a cargo do estudante selecionado.</w:t>
      </w:r>
    </w:p>
    <w:p w:rsidR="00A82BEF" w:rsidRDefault="00A82BEF">
      <w:pPr>
        <w:jc w:val="both"/>
      </w:pPr>
    </w:p>
    <w:p w:rsidR="00A82BEF" w:rsidRDefault="00A82BEF">
      <w:pPr>
        <w:jc w:val="both"/>
      </w:pPr>
      <w:r>
        <w:t xml:space="preserve">§ 3º Em razão das peculiaridades referentes à matrícula e obtenção de visto para a Universidade </w:t>
      </w:r>
      <w:proofErr w:type="spellStart"/>
      <w:r>
        <w:t>del</w:t>
      </w:r>
      <w:proofErr w:type="spellEnd"/>
      <w:r>
        <w:t xml:space="preserve"> Norte na Col</w:t>
      </w:r>
      <w:r w:rsidR="001622B2">
        <w:t>ô</w:t>
      </w:r>
      <w:r>
        <w:t>mbia, o período letivo poderá ser adiado para o primeiro semestre de 2019.</w:t>
      </w:r>
    </w:p>
    <w:p w:rsidR="00141718" w:rsidRDefault="00141718">
      <w:pPr>
        <w:jc w:val="both"/>
      </w:pPr>
    </w:p>
    <w:p w:rsidR="00141718" w:rsidRDefault="00A5011A" w:rsidP="0028496A">
      <w:pPr>
        <w:pStyle w:val="Ttulo4"/>
        <w:numPr>
          <w:ilvl w:val="3"/>
          <w:numId w:val="1"/>
        </w:numPr>
        <w:tabs>
          <w:tab w:val="left" w:pos="0"/>
        </w:tabs>
        <w:jc w:val="both"/>
        <w:rPr>
          <w:rFonts w:ascii="Times New Roman" w:hAnsi="Times New Roman"/>
          <w:sz w:val="24"/>
        </w:rPr>
      </w:pPr>
      <w:r>
        <w:rPr>
          <w:rFonts w:ascii="Times New Roman" w:hAnsi="Times New Roman"/>
          <w:sz w:val="24"/>
        </w:rPr>
        <w:t xml:space="preserve">III - DAS CONDIÇÕES GERAIS PARA A </w:t>
      </w:r>
      <w:r w:rsidR="003D52F1">
        <w:rPr>
          <w:rFonts w:ascii="Times New Roman" w:hAnsi="Times New Roman"/>
          <w:sz w:val="24"/>
        </w:rPr>
        <w:t xml:space="preserve">INSCRIÇÃO E A </w:t>
      </w:r>
      <w:r w:rsidR="00FE5F5F">
        <w:rPr>
          <w:rFonts w:ascii="Times New Roman" w:hAnsi="Times New Roman"/>
          <w:sz w:val="24"/>
        </w:rPr>
        <w:t>CONCESSÃO DAS BOLSAS PIMA</w:t>
      </w:r>
    </w:p>
    <w:p w:rsidR="00141718" w:rsidRDefault="00141718">
      <w:pPr>
        <w:jc w:val="both"/>
      </w:pPr>
    </w:p>
    <w:p w:rsidR="00141718" w:rsidRDefault="00A5011A">
      <w:pPr>
        <w:jc w:val="both"/>
      </w:pPr>
      <w:r>
        <w:t>Art. 3º. Poderão inscrever-se para a seleção das bolsas PIMA todos os alunos do Curso de Direito da Escola Superior de Ciências Sociais da Universidade do Estado do Amazonas, que cumpram, além dos requisitos do art. 5º da Resolução 026/2011, também os seguintes:</w:t>
      </w:r>
    </w:p>
    <w:p w:rsidR="00C96A26" w:rsidRDefault="00C96A26">
      <w:pPr>
        <w:jc w:val="both"/>
      </w:pPr>
    </w:p>
    <w:p w:rsidR="00141718" w:rsidRDefault="00A5011A">
      <w:pPr>
        <w:jc w:val="both"/>
      </w:pPr>
      <w:r>
        <w:t xml:space="preserve">I - Estar regularmente matriculado do terceiro ao </w:t>
      </w:r>
      <w:r w:rsidR="00BB2059">
        <w:t>sétimo</w:t>
      </w:r>
      <w:r>
        <w:t xml:space="preserve"> período do curso de direito;</w:t>
      </w:r>
    </w:p>
    <w:p w:rsidR="00141718" w:rsidRDefault="00A5011A">
      <w:pPr>
        <w:jc w:val="both"/>
      </w:pPr>
      <w:r>
        <w:t>II – Estar apto a cursar as disciplinas do curso perdidas durante o intercâmbio;</w:t>
      </w:r>
    </w:p>
    <w:p w:rsidR="00141718" w:rsidRDefault="00A5011A">
      <w:pPr>
        <w:jc w:val="both"/>
      </w:pPr>
      <w:r>
        <w:t>III – Ter conhecimento da língua espanhola</w:t>
      </w:r>
      <w:r w:rsidR="00FE5F5F">
        <w:t>, a ser aferido em avaliação</w:t>
      </w:r>
      <w:r w:rsidR="00B75B9E">
        <w:t>;</w:t>
      </w:r>
    </w:p>
    <w:p w:rsidR="00B75B9E" w:rsidRDefault="00B75B9E">
      <w:pPr>
        <w:jc w:val="both"/>
      </w:pPr>
      <w:r>
        <w:t>IV – Ter 18 (dezoito) anos até início do período letivo na instituição selecionada.</w:t>
      </w:r>
    </w:p>
    <w:p w:rsidR="003D52F1" w:rsidRDefault="003D52F1">
      <w:pPr>
        <w:jc w:val="both"/>
      </w:pPr>
    </w:p>
    <w:p w:rsidR="003D52F1" w:rsidRDefault="003D52F1">
      <w:pPr>
        <w:jc w:val="both"/>
      </w:pPr>
      <w:r>
        <w:t>Parágrafo único: é facultada à inscrição em mais de uma vaga</w:t>
      </w:r>
      <w:r w:rsidR="00E130C1">
        <w:t>, apontando-se a ordem de preferência</w:t>
      </w:r>
      <w:r>
        <w:t>.</w:t>
      </w:r>
    </w:p>
    <w:p w:rsidR="00141718" w:rsidRDefault="00141718">
      <w:pPr>
        <w:jc w:val="both"/>
      </w:pPr>
    </w:p>
    <w:p w:rsidR="00141718" w:rsidRDefault="00A5011A">
      <w:pPr>
        <w:pStyle w:val="Ttulo4"/>
        <w:numPr>
          <w:ilvl w:val="3"/>
          <w:numId w:val="1"/>
        </w:numPr>
        <w:tabs>
          <w:tab w:val="left" w:pos="0"/>
        </w:tabs>
        <w:jc w:val="both"/>
        <w:rPr>
          <w:rFonts w:ascii="Times New Roman" w:hAnsi="Times New Roman"/>
          <w:sz w:val="24"/>
        </w:rPr>
      </w:pPr>
      <w:r>
        <w:rPr>
          <w:rFonts w:ascii="Times New Roman" w:hAnsi="Times New Roman"/>
          <w:sz w:val="24"/>
        </w:rPr>
        <w:t>IV – DAS OBRIGAÇOES DO ESTUDANTE SELECIONADO</w:t>
      </w:r>
    </w:p>
    <w:p w:rsidR="00141718" w:rsidRDefault="00141718">
      <w:pPr>
        <w:jc w:val="both"/>
      </w:pPr>
    </w:p>
    <w:p w:rsidR="00141718" w:rsidRDefault="00A5011A">
      <w:pPr>
        <w:jc w:val="both"/>
      </w:pPr>
      <w:r>
        <w:t>Art. 4º. Constituem obrigações do estudante selecionado para o Programa PIMA:</w:t>
      </w:r>
    </w:p>
    <w:p w:rsidR="00C96A26" w:rsidRDefault="00C96A26">
      <w:pPr>
        <w:jc w:val="both"/>
      </w:pPr>
    </w:p>
    <w:p w:rsidR="00141718" w:rsidRDefault="00A5011A">
      <w:pPr>
        <w:jc w:val="both"/>
      </w:pPr>
      <w:r>
        <w:t xml:space="preserve">I - Cumprir as exigências constantes do Programa de Intercâmbio e Mobilidade Acadêmica – PIMA, bem como da Resolução 026/2011 do CONSUNIV; </w:t>
      </w:r>
    </w:p>
    <w:p w:rsidR="00141718" w:rsidRDefault="00A5011A">
      <w:pPr>
        <w:jc w:val="both"/>
      </w:pPr>
      <w:r>
        <w:lastRenderedPageBreak/>
        <w:t xml:space="preserve">II - Providenciar a documentação acadêmica necessária para a execução do intercâmbio, bem como o Compromisso Prévio de Reconhecimento Acadêmico (aproveitamento de estudos) assinado pelo interessado e pelo Coordenador </w:t>
      </w:r>
      <w:r w:rsidR="00E130C1">
        <w:t>I</w:t>
      </w:r>
      <w:r>
        <w:t>nstitucional com o “de acordo” da Coordenação do curso de Direito;</w:t>
      </w:r>
    </w:p>
    <w:p w:rsidR="00141718" w:rsidRDefault="00A5011A">
      <w:pPr>
        <w:jc w:val="both"/>
      </w:pPr>
      <w:r>
        <w:t>III - Providenciar toda a documentação necessária exigida pelas autoridades do país de destino para a entrada de estrangeiros, como vistos, certificados de vacinação, entre outros;</w:t>
      </w:r>
    </w:p>
    <w:p w:rsidR="00141718" w:rsidRDefault="00A5011A">
      <w:pPr>
        <w:jc w:val="both"/>
      </w:pPr>
      <w:r>
        <w:t>IV - Providenciar e arcar com os custos de seguro de saúde, acidentes e repatriação;</w:t>
      </w:r>
    </w:p>
    <w:p w:rsidR="00141718" w:rsidRDefault="00A5011A">
      <w:pPr>
        <w:jc w:val="both"/>
      </w:pPr>
      <w:r>
        <w:t>V – Apresentar comprovante de fundos aptos a custear suas despesas de viagem e mais um mês de estadia no país de destino.</w:t>
      </w:r>
    </w:p>
    <w:p w:rsidR="002557D9" w:rsidRDefault="002557D9">
      <w:pPr>
        <w:jc w:val="both"/>
      </w:pPr>
      <w:r>
        <w:t>VI – Quando do regresso do intercâmbio, apresentar a documentação pertinente para fazer jus ao aproveitamento de disciplina (quando cabível) e quebra de pré-requisitos</w:t>
      </w:r>
    </w:p>
    <w:p w:rsidR="00141718" w:rsidRDefault="00141718"/>
    <w:p w:rsidR="00141718" w:rsidRDefault="00A5011A">
      <w:pPr>
        <w:pStyle w:val="Ttulo4"/>
        <w:numPr>
          <w:ilvl w:val="3"/>
          <w:numId w:val="1"/>
        </w:numPr>
        <w:tabs>
          <w:tab w:val="left" w:pos="0"/>
        </w:tabs>
        <w:jc w:val="both"/>
        <w:rPr>
          <w:rFonts w:ascii="Times New Roman" w:hAnsi="Times New Roman"/>
          <w:sz w:val="24"/>
        </w:rPr>
      </w:pPr>
      <w:r>
        <w:rPr>
          <w:rFonts w:ascii="Times New Roman" w:hAnsi="Times New Roman"/>
          <w:sz w:val="24"/>
        </w:rPr>
        <w:t>V – DO PROCESSO SELETIVO</w:t>
      </w:r>
    </w:p>
    <w:p w:rsidR="00141718" w:rsidRDefault="00141718"/>
    <w:p w:rsidR="00141718" w:rsidRDefault="00A5011A">
      <w:pPr>
        <w:jc w:val="both"/>
      </w:pPr>
      <w:r>
        <w:t xml:space="preserve">Art. 5º.  As inscrições para o processo seletivo serão realizadas no </w:t>
      </w:r>
      <w:r>
        <w:rPr>
          <w:b/>
        </w:rPr>
        <w:t xml:space="preserve">período de </w:t>
      </w:r>
      <w:r w:rsidR="00E130C1">
        <w:rPr>
          <w:b/>
        </w:rPr>
        <w:t>0</w:t>
      </w:r>
      <w:r w:rsidR="002557D9">
        <w:rPr>
          <w:b/>
        </w:rPr>
        <w:t>6</w:t>
      </w:r>
      <w:r>
        <w:rPr>
          <w:b/>
        </w:rPr>
        <w:t xml:space="preserve"> a </w:t>
      </w:r>
      <w:r w:rsidR="002557D9">
        <w:rPr>
          <w:b/>
        </w:rPr>
        <w:t>31</w:t>
      </w:r>
      <w:r>
        <w:rPr>
          <w:b/>
        </w:rPr>
        <w:t xml:space="preserve"> de </w:t>
      </w:r>
      <w:r w:rsidR="00D1527B">
        <w:rPr>
          <w:b/>
        </w:rPr>
        <w:t>maio</w:t>
      </w:r>
      <w:r>
        <w:rPr>
          <w:b/>
        </w:rPr>
        <w:t xml:space="preserve"> do corrente ano</w:t>
      </w:r>
      <w:r>
        <w:t xml:space="preserve">, mediante remessa </w:t>
      </w:r>
      <w:r w:rsidRPr="002557D9">
        <w:rPr>
          <w:b/>
        </w:rPr>
        <w:t>digitalizada</w:t>
      </w:r>
      <w:r>
        <w:t xml:space="preserve"> para o endereço eletrônico </w:t>
      </w:r>
      <w:r w:rsidR="00FE5F5F">
        <w:t>daneto@uea.edu.br</w:t>
      </w:r>
      <w:r>
        <w:t xml:space="preserve"> dos seguintes documentos:</w:t>
      </w:r>
    </w:p>
    <w:p w:rsidR="00C96A26" w:rsidRDefault="00C96A26">
      <w:pPr>
        <w:jc w:val="both"/>
      </w:pPr>
    </w:p>
    <w:p w:rsidR="00141718" w:rsidRDefault="00A5011A">
      <w:pPr>
        <w:jc w:val="both"/>
      </w:pPr>
      <w:r>
        <w:t>I - Formulário específico devidamente preenchido (Anexo I – Formulário de Inscrição);</w:t>
      </w:r>
    </w:p>
    <w:p w:rsidR="00141718" w:rsidRDefault="00A5011A">
      <w:pPr>
        <w:jc w:val="both"/>
      </w:pPr>
      <w:r>
        <w:t xml:space="preserve">II - Atestado de matrícula </w:t>
      </w:r>
      <w:r w:rsidRPr="00581158">
        <w:t>indicando o período em que está o aluno</w:t>
      </w:r>
      <w:r>
        <w:t>;</w:t>
      </w:r>
    </w:p>
    <w:p w:rsidR="00141718" w:rsidRDefault="00A5011A">
      <w:pPr>
        <w:jc w:val="both"/>
      </w:pPr>
      <w:r>
        <w:t>III - Histórico Escolar atualizado;</w:t>
      </w:r>
    </w:p>
    <w:p w:rsidR="00141718" w:rsidRDefault="00A5011A">
      <w:pPr>
        <w:jc w:val="both"/>
      </w:pPr>
      <w:r>
        <w:t>IV - Fotocópia do Passaporte (capa e páginas de identificação) ou do protocolo do Departamento da Polícia Federal respectivo;</w:t>
      </w:r>
    </w:p>
    <w:p w:rsidR="00141718" w:rsidRDefault="00A5011A">
      <w:pPr>
        <w:jc w:val="both"/>
      </w:pPr>
      <w:r>
        <w:t xml:space="preserve">V - </w:t>
      </w:r>
      <w:r>
        <w:rPr>
          <w:i/>
        </w:rPr>
        <w:t>Curriculum vitae</w:t>
      </w:r>
      <w:r>
        <w:t xml:space="preserve"> com a devida comprovação das informações de interesse do processo seletivo (diplomas, certificados, etc.)</w:t>
      </w:r>
      <w:r w:rsidR="00581158">
        <w:t>;</w:t>
      </w:r>
    </w:p>
    <w:p w:rsidR="00581158" w:rsidRDefault="00581158">
      <w:pPr>
        <w:jc w:val="both"/>
      </w:pPr>
    </w:p>
    <w:p w:rsidR="00581158" w:rsidRPr="00581158" w:rsidRDefault="00581158">
      <w:pPr>
        <w:jc w:val="both"/>
        <w:rPr>
          <w:b/>
        </w:rPr>
      </w:pPr>
      <w:r>
        <w:t xml:space="preserve">Parágrafo único: o aluno </w:t>
      </w:r>
      <w:proofErr w:type="spellStart"/>
      <w:r>
        <w:t>desperiodizado</w:t>
      </w:r>
      <w:proofErr w:type="spellEnd"/>
      <w:r>
        <w:t xml:space="preserve"> será submetido a uma análise específica de seu histórico escolar de maneira a excluir a possibilidade de que ele seja calouro ou formando.</w:t>
      </w:r>
    </w:p>
    <w:p w:rsidR="00141718" w:rsidRDefault="00141718">
      <w:pPr>
        <w:jc w:val="both"/>
      </w:pPr>
    </w:p>
    <w:p w:rsidR="00141718" w:rsidRDefault="00A5011A">
      <w:pPr>
        <w:jc w:val="both"/>
      </w:pPr>
      <w:r>
        <w:t>Art. 6º.  A seleção dos candidatos será efetuada, com base nos seguintes critérios:</w:t>
      </w:r>
    </w:p>
    <w:p w:rsidR="00C96A26" w:rsidRDefault="00C96A26">
      <w:pPr>
        <w:jc w:val="both"/>
      </w:pPr>
    </w:p>
    <w:p w:rsidR="00141718" w:rsidRDefault="00A5011A">
      <w:pPr>
        <w:jc w:val="both"/>
      </w:pPr>
      <w:r>
        <w:t>I – Da fase de análise documental</w:t>
      </w:r>
      <w:r w:rsidR="001924AE">
        <w:t xml:space="preserve"> </w:t>
      </w:r>
      <w:r w:rsidR="005910C1">
        <w:t xml:space="preserve">e títulos </w:t>
      </w:r>
      <w:r w:rsidR="001924AE">
        <w:t>(eliminatória</w:t>
      </w:r>
      <w:r w:rsidR="00344BE6">
        <w:t xml:space="preserve"> e classificatória</w:t>
      </w:r>
      <w:r w:rsidR="001924AE">
        <w:t>)</w:t>
      </w:r>
      <w:r>
        <w:t>:</w:t>
      </w:r>
    </w:p>
    <w:p w:rsidR="00141718" w:rsidRDefault="00782F05">
      <w:pPr>
        <w:numPr>
          <w:ilvl w:val="0"/>
          <w:numId w:val="2"/>
        </w:numPr>
        <w:tabs>
          <w:tab w:val="left" w:pos="720"/>
        </w:tabs>
        <w:jc w:val="both"/>
      </w:pPr>
      <w:r>
        <w:t>Histórico escolar com c</w:t>
      </w:r>
      <w:r w:rsidR="00A5011A">
        <w:t>oeficiente de rend</w:t>
      </w:r>
      <w:r w:rsidR="0075106C">
        <w:t>imento (Excelente - de 9,5 até</w:t>
      </w:r>
      <w:r w:rsidR="00A5011A">
        <w:t xml:space="preserve"> 10,0 = 5 pontos;</w:t>
      </w:r>
      <w:r w:rsidR="0075106C">
        <w:t xml:space="preserve"> Ótimo - de 9,0 até &lt; 9,5 = 4 pontos, Muito Bom – de 8,5 até &lt; 9,0</w:t>
      </w:r>
      <w:r w:rsidR="00B44053">
        <w:t xml:space="preserve"> = 3 pontos</w:t>
      </w:r>
      <w:r w:rsidR="0075106C">
        <w:t>; Bom – de 8,0 até &lt; 8,5</w:t>
      </w:r>
      <w:r w:rsidR="00B44053">
        <w:t xml:space="preserve"> = 2 pontos</w:t>
      </w:r>
      <w:r w:rsidR="00A5011A">
        <w:t>;</w:t>
      </w:r>
    </w:p>
    <w:p w:rsidR="00141718" w:rsidRDefault="00A5011A">
      <w:pPr>
        <w:numPr>
          <w:ilvl w:val="0"/>
          <w:numId w:val="2"/>
        </w:numPr>
        <w:tabs>
          <w:tab w:val="left" w:pos="720"/>
        </w:tabs>
        <w:jc w:val="both"/>
      </w:pPr>
      <w:r>
        <w:t>P</w:t>
      </w:r>
      <w:r w:rsidR="00B44053">
        <w:t>articipação conclusa em projetos</w:t>
      </w:r>
      <w:r>
        <w:t xml:space="preserve"> de pesquisa de iniciação científica (</w:t>
      </w:r>
      <w:r w:rsidR="00F3630A">
        <w:t>2</w:t>
      </w:r>
      <w:r>
        <w:t>,0 pontos por projeto);</w:t>
      </w:r>
    </w:p>
    <w:p w:rsidR="00141718" w:rsidRDefault="00A5011A">
      <w:pPr>
        <w:numPr>
          <w:ilvl w:val="0"/>
          <w:numId w:val="2"/>
        </w:numPr>
        <w:tabs>
          <w:tab w:val="left" w:pos="720"/>
        </w:tabs>
        <w:jc w:val="both"/>
      </w:pPr>
      <w:r>
        <w:lastRenderedPageBreak/>
        <w:t>Participação em projetos de pesquisa em fase de finalização, com parecer favorável do orientador confirmando que o proje</w:t>
      </w:r>
      <w:r w:rsidR="00F3630A">
        <w:t>to está em estágio conclusivo (1</w:t>
      </w:r>
      <w:r>
        <w:t>,0 ponto por projeto);</w:t>
      </w:r>
    </w:p>
    <w:p w:rsidR="00F56D6C" w:rsidRDefault="00F56D6C">
      <w:pPr>
        <w:numPr>
          <w:ilvl w:val="0"/>
          <w:numId w:val="2"/>
        </w:numPr>
        <w:tabs>
          <w:tab w:val="left" w:pos="720"/>
        </w:tabs>
        <w:jc w:val="both"/>
      </w:pPr>
      <w:r>
        <w:t>Participação conclusa em monitori</w:t>
      </w:r>
      <w:r w:rsidR="001924AE">
        <w:t>a</w:t>
      </w:r>
      <w:r>
        <w:t xml:space="preserve"> </w:t>
      </w:r>
      <w:r w:rsidR="00F3630A">
        <w:t>(2</w:t>
      </w:r>
      <w:r>
        <w:t>,0 pontos por monitoria);</w:t>
      </w:r>
    </w:p>
    <w:p w:rsidR="00F56D6C" w:rsidRDefault="00F56D6C">
      <w:pPr>
        <w:numPr>
          <w:ilvl w:val="0"/>
          <w:numId w:val="2"/>
        </w:numPr>
        <w:tabs>
          <w:tab w:val="left" w:pos="720"/>
        </w:tabs>
        <w:jc w:val="both"/>
      </w:pPr>
      <w:r>
        <w:t xml:space="preserve">Participação em andamento </w:t>
      </w:r>
      <w:r w:rsidR="002B2E1A">
        <w:t>na</w:t>
      </w:r>
      <w:r>
        <w:t xml:space="preserve"> monitoria, com parecer favorável do professor</w:t>
      </w:r>
      <w:r w:rsidR="00F3630A">
        <w:t xml:space="preserve"> (1</w:t>
      </w:r>
      <w:r>
        <w:t>,0 ponto por monitoria)</w:t>
      </w:r>
      <w:r w:rsidR="00262690">
        <w:t>;</w:t>
      </w:r>
    </w:p>
    <w:p w:rsidR="00262690" w:rsidRDefault="00262690">
      <w:pPr>
        <w:numPr>
          <w:ilvl w:val="0"/>
          <w:numId w:val="2"/>
        </w:numPr>
        <w:tabs>
          <w:tab w:val="left" w:pos="720"/>
        </w:tabs>
        <w:jc w:val="both"/>
      </w:pPr>
      <w:r>
        <w:t xml:space="preserve">Artigos publicados </w:t>
      </w:r>
      <w:r w:rsidR="002557D9">
        <w:t xml:space="preserve">(ou aceitos para publicação) </w:t>
      </w:r>
      <w:r>
        <w:t xml:space="preserve">em periódico de natureza </w:t>
      </w:r>
      <w:r w:rsidR="00467611">
        <w:t>científica (1,0 ponto por artigo)</w:t>
      </w:r>
      <w:r w:rsidR="002557D9">
        <w:t xml:space="preserve">, sendo aceita </w:t>
      </w:r>
      <w:proofErr w:type="spellStart"/>
      <w:r w:rsidR="002557D9">
        <w:t>co-autoria</w:t>
      </w:r>
      <w:proofErr w:type="spellEnd"/>
      <w:r w:rsidR="002557D9">
        <w:t xml:space="preserve"> de no máximo três signatários</w:t>
      </w:r>
      <w:r w:rsidR="00467611">
        <w:t>;</w:t>
      </w:r>
    </w:p>
    <w:p w:rsidR="00467611" w:rsidRDefault="00467611">
      <w:pPr>
        <w:numPr>
          <w:ilvl w:val="0"/>
          <w:numId w:val="2"/>
        </w:numPr>
        <w:tabs>
          <w:tab w:val="left" w:pos="720"/>
        </w:tabs>
        <w:jc w:val="both"/>
      </w:pPr>
      <w:r>
        <w:t>Resumo publicado em periódico de natureza científica (0,5) ponto por resumo)</w:t>
      </w:r>
      <w:r w:rsidR="002557D9">
        <w:t xml:space="preserve">, não sendo aceita </w:t>
      </w:r>
      <w:proofErr w:type="spellStart"/>
      <w:r w:rsidR="002557D9">
        <w:t>co-autoria</w:t>
      </w:r>
      <w:proofErr w:type="spellEnd"/>
      <w:r>
        <w:t>;</w:t>
      </w:r>
    </w:p>
    <w:p w:rsidR="00141718" w:rsidRDefault="00141718">
      <w:pPr>
        <w:jc w:val="both"/>
      </w:pPr>
    </w:p>
    <w:p w:rsidR="00141718" w:rsidRDefault="00A5011A">
      <w:pPr>
        <w:jc w:val="both"/>
      </w:pPr>
      <w:r>
        <w:t>II – Da</w:t>
      </w:r>
      <w:r w:rsidR="0028496A">
        <w:t xml:space="preserve"> prova de idioma</w:t>
      </w:r>
      <w:r w:rsidR="001924AE">
        <w:t xml:space="preserve"> (eliminatória e classificatória)</w:t>
      </w:r>
      <w:r w:rsidR="00DD5095">
        <w:t xml:space="preserve"> – </w:t>
      </w:r>
      <w:r w:rsidR="00DD5095">
        <w:rPr>
          <w:b/>
        </w:rPr>
        <w:t>data a ser divulgada</w:t>
      </w:r>
      <w:r>
        <w:t>:</w:t>
      </w:r>
    </w:p>
    <w:p w:rsidR="00D84052" w:rsidRDefault="00D84052" w:rsidP="005F7121">
      <w:pPr>
        <w:numPr>
          <w:ilvl w:val="0"/>
          <w:numId w:val="3"/>
        </w:numPr>
        <w:jc w:val="both"/>
      </w:pPr>
      <w:r>
        <w:t>Serão convocados para esta fase os candidatos</w:t>
      </w:r>
      <w:r w:rsidR="00F97774">
        <w:t xml:space="preserve"> com nota mínima 5 </w:t>
      </w:r>
      <w:r w:rsidR="00445548">
        <w:t xml:space="preserve">(cinco) </w:t>
      </w:r>
      <w:r w:rsidR="00F97774">
        <w:t xml:space="preserve">na avaliação documental até o limite de três vezes o número de vagas, </w:t>
      </w:r>
      <w:r w:rsidR="00445548">
        <w:t>sendo</w:t>
      </w:r>
      <w:r w:rsidR="00F97774">
        <w:t xml:space="preserve"> o rol ampliado em caso de empate;</w:t>
      </w:r>
    </w:p>
    <w:p w:rsidR="0028496A" w:rsidRDefault="0004324A" w:rsidP="005F7121">
      <w:pPr>
        <w:numPr>
          <w:ilvl w:val="0"/>
          <w:numId w:val="3"/>
        </w:numPr>
        <w:jc w:val="both"/>
      </w:pPr>
      <w:r>
        <w:t>A</w:t>
      </w:r>
      <w:r w:rsidR="00A5011A">
        <w:t xml:space="preserve"> </w:t>
      </w:r>
      <w:r w:rsidR="0028496A">
        <w:t xml:space="preserve">prova </w:t>
      </w:r>
      <w:r w:rsidR="005F7121">
        <w:t>(valendo de 0 a 10)</w:t>
      </w:r>
      <w:r>
        <w:t xml:space="preserve"> durará</w:t>
      </w:r>
      <w:r w:rsidR="0028496A">
        <w:t xml:space="preserve"> uma hora e quarenta minutos</w:t>
      </w:r>
      <w:r w:rsidR="005F7121">
        <w:t xml:space="preserve"> (</w:t>
      </w:r>
      <w:r w:rsidR="0028496A">
        <w:t>não sendo autorizada ida ao banheiro</w:t>
      </w:r>
      <w:r w:rsidR="005F7121">
        <w:t>)</w:t>
      </w:r>
      <w:r w:rsidR="0028496A">
        <w:t>;</w:t>
      </w:r>
    </w:p>
    <w:p w:rsidR="0057453E" w:rsidRDefault="0057453E" w:rsidP="005F7121">
      <w:pPr>
        <w:numPr>
          <w:ilvl w:val="0"/>
          <w:numId w:val="3"/>
        </w:numPr>
        <w:jc w:val="both"/>
      </w:pPr>
      <w:r>
        <w:t>Candidatos estudantes de polos distintos da capital farã</w:t>
      </w:r>
      <w:r w:rsidR="000C0396">
        <w:t>o a prova na mesma data e hor</w:t>
      </w:r>
      <w:r>
        <w:t>a sob a supervisão do professor local;</w:t>
      </w:r>
    </w:p>
    <w:p w:rsidR="0057453E" w:rsidRDefault="0057453E" w:rsidP="005F7121">
      <w:pPr>
        <w:numPr>
          <w:ilvl w:val="0"/>
          <w:numId w:val="3"/>
        </w:numPr>
        <w:jc w:val="both"/>
      </w:pPr>
      <w:r>
        <w:t>A prova consistirá na análise de um texto jurídico em língua espanhola, devendo as questões serem respondidas</w:t>
      </w:r>
      <w:r w:rsidR="001924AE">
        <w:t xml:space="preserve"> sem qualquer tipo de consulta;</w:t>
      </w:r>
    </w:p>
    <w:p w:rsidR="001924AE" w:rsidRDefault="001924AE" w:rsidP="005F7121">
      <w:pPr>
        <w:numPr>
          <w:ilvl w:val="0"/>
          <w:numId w:val="3"/>
        </w:numPr>
        <w:jc w:val="both"/>
      </w:pPr>
      <w:r>
        <w:t>A nota de aprovação é 5 (cinco);</w:t>
      </w:r>
    </w:p>
    <w:p w:rsidR="0057453E" w:rsidRDefault="0057453E" w:rsidP="0057453E">
      <w:pPr>
        <w:ind w:left="720"/>
        <w:jc w:val="both"/>
      </w:pPr>
    </w:p>
    <w:p w:rsidR="0057453E" w:rsidRDefault="0057453E" w:rsidP="0057453E">
      <w:pPr>
        <w:jc w:val="both"/>
      </w:pPr>
      <w:r>
        <w:t>III – Da entrevista</w:t>
      </w:r>
      <w:r w:rsidR="00EF5C06">
        <w:t xml:space="preserve"> (</w:t>
      </w:r>
      <w:r w:rsidR="00CB5EF9">
        <w:t>apenas classificatória</w:t>
      </w:r>
      <w:r w:rsidR="00EF5C06">
        <w:t>)</w:t>
      </w:r>
      <w:r w:rsidR="00DD5095">
        <w:t xml:space="preserve"> – </w:t>
      </w:r>
      <w:r w:rsidR="00DD5095">
        <w:rPr>
          <w:b/>
        </w:rPr>
        <w:t>data a ser divulgada</w:t>
      </w:r>
      <w:r>
        <w:t>:</w:t>
      </w:r>
    </w:p>
    <w:p w:rsidR="0057453E" w:rsidRDefault="0057453E" w:rsidP="0057453E">
      <w:pPr>
        <w:pStyle w:val="PargrafodaLista"/>
        <w:numPr>
          <w:ilvl w:val="0"/>
          <w:numId w:val="6"/>
        </w:numPr>
        <w:jc w:val="both"/>
      </w:pPr>
      <w:r>
        <w:t xml:space="preserve">Os aprovados na segunda fase </w:t>
      </w:r>
      <w:r w:rsidR="00A5011A">
        <w:t xml:space="preserve">serão </w:t>
      </w:r>
      <w:r w:rsidR="00262326">
        <w:t xml:space="preserve">confinados e </w:t>
      </w:r>
      <w:r w:rsidR="00A5011A">
        <w:t>entrevistados</w:t>
      </w:r>
      <w:r w:rsidR="00262326">
        <w:t xml:space="preserve"> individualmente</w:t>
      </w:r>
      <w:r w:rsidR="00A5011A">
        <w:t xml:space="preserve">, sendo atribuída pontuação de 0 a 10 com base no perfil do candidato de acordo com </w:t>
      </w:r>
      <w:r w:rsidR="00A7782B">
        <w:t xml:space="preserve">a demonstração de cultura jurídica, </w:t>
      </w:r>
      <w:r w:rsidR="00A5011A">
        <w:t xml:space="preserve">conhecimento de culturas hispânicas, línguas estrangeiras, vivência internacional escolar e não escolar, disponibilidade profissional, </w:t>
      </w:r>
      <w:r w:rsidR="004B4FAC">
        <w:t>matur</w:t>
      </w:r>
      <w:r w:rsidR="00A5011A">
        <w:t xml:space="preserve">idade e </w:t>
      </w:r>
      <w:r>
        <w:t>nível de estudos universitários;</w:t>
      </w:r>
    </w:p>
    <w:p w:rsidR="00CB5EF9" w:rsidRDefault="00CB5EF9" w:rsidP="0057453E">
      <w:pPr>
        <w:pStyle w:val="PargrafodaLista"/>
        <w:numPr>
          <w:ilvl w:val="0"/>
          <w:numId w:val="6"/>
        </w:numPr>
        <w:jc w:val="both"/>
      </w:pPr>
      <w:r>
        <w:t>A entrevista poderá ser feita nos idiomas declarados pelos candidatos no currículo;</w:t>
      </w:r>
    </w:p>
    <w:p w:rsidR="00F32DA6" w:rsidRDefault="0057453E" w:rsidP="00F32DA6">
      <w:pPr>
        <w:pStyle w:val="PargrafodaLista"/>
        <w:numPr>
          <w:ilvl w:val="0"/>
          <w:numId w:val="6"/>
        </w:numPr>
        <w:jc w:val="both"/>
      </w:pPr>
      <w:r>
        <w:t>Candidatos estudantes de polos distintos da capital serão entrevistados via telefone ou videoconferência a ser agendada.</w:t>
      </w:r>
    </w:p>
    <w:p w:rsidR="00141718" w:rsidRDefault="00A5011A" w:rsidP="00F32DA6">
      <w:pPr>
        <w:pStyle w:val="PargrafodaLista"/>
        <w:numPr>
          <w:ilvl w:val="0"/>
          <w:numId w:val="6"/>
        </w:numPr>
        <w:jc w:val="both"/>
      </w:pPr>
      <w:r>
        <w:t>A entrevista de seleção é pública, podendo ser assistida por qualquer um, exceto pelos demais candidatos.</w:t>
      </w:r>
    </w:p>
    <w:p w:rsidR="00141718" w:rsidRDefault="00141718">
      <w:pPr>
        <w:jc w:val="both"/>
      </w:pPr>
    </w:p>
    <w:p w:rsidR="00141718" w:rsidRDefault="00A5011A">
      <w:pPr>
        <w:jc w:val="both"/>
      </w:pPr>
      <w:r>
        <w:t>Art. 7º. O resultado com a lista de alunos selecionados e os respectivos su</w:t>
      </w:r>
      <w:r w:rsidR="003D52F1">
        <w:t>plentes será divulgado</w:t>
      </w:r>
      <w:r w:rsidR="00E92886">
        <w:t xml:space="preserve"> em data a ser agendada</w:t>
      </w:r>
      <w:r>
        <w:t xml:space="preserve">, tendo os selecionados 48 horas para ratificar – via e-mail – sua adesão e escolha da vaga, dentro da ordem de colocação, bem como comprovar a disponibilidade financeira </w:t>
      </w:r>
      <w:r>
        <w:lastRenderedPageBreak/>
        <w:t>(própria ou de parentes) para as despesas iniciais nos valores de R$ 5.000,00 (para quem for selecionado na vaga da Espanha) ou R$ 3.000,00 (para os que forem selecionados nas demais vagas com bolsa).</w:t>
      </w:r>
    </w:p>
    <w:p w:rsidR="00141718" w:rsidRDefault="00A5011A">
      <w:pPr>
        <w:jc w:val="both"/>
      </w:pPr>
      <w:r>
        <w:t xml:space="preserve"> </w:t>
      </w:r>
      <w:r>
        <w:tab/>
      </w:r>
    </w:p>
    <w:p w:rsidR="00141718" w:rsidRDefault="00A5011A">
      <w:pPr>
        <w:jc w:val="both"/>
      </w:pPr>
      <w:r>
        <w:t xml:space="preserve">Parágrafo único: Havendo alguma desistência, em até 48 horas seguintes ao prazo supra, serão contatados os suplentes em ordem de pontuação para as mesmas providências previstas no </w:t>
      </w:r>
      <w:r>
        <w:rPr>
          <w:i/>
        </w:rPr>
        <w:t>caput</w:t>
      </w:r>
      <w:r>
        <w:t>.</w:t>
      </w:r>
    </w:p>
    <w:p w:rsidR="00141718" w:rsidRDefault="00141718">
      <w:pPr>
        <w:jc w:val="both"/>
      </w:pPr>
    </w:p>
    <w:p w:rsidR="00141718" w:rsidRDefault="00A5011A">
      <w:pPr>
        <w:pStyle w:val="Ttulo4"/>
        <w:numPr>
          <w:ilvl w:val="3"/>
          <w:numId w:val="1"/>
        </w:numPr>
        <w:tabs>
          <w:tab w:val="left" w:pos="0"/>
        </w:tabs>
        <w:jc w:val="both"/>
        <w:rPr>
          <w:rFonts w:ascii="Times New Roman" w:hAnsi="Times New Roman"/>
          <w:sz w:val="24"/>
        </w:rPr>
      </w:pPr>
      <w:r>
        <w:rPr>
          <w:rFonts w:ascii="Times New Roman" w:hAnsi="Times New Roman"/>
          <w:sz w:val="24"/>
        </w:rPr>
        <w:t>VI – DAS DISPOSIÇÕES FINAIS</w:t>
      </w:r>
    </w:p>
    <w:p w:rsidR="00141718" w:rsidRDefault="00141718">
      <w:pPr>
        <w:jc w:val="both"/>
      </w:pPr>
    </w:p>
    <w:p w:rsidR="00141718" w:rsidRDefault="00A5011A">
      <w:pPr>
        <w:jc w:val="both"/>
      </w:pPr>
      <w:r>
        <w:t>Art. 8º. O estudante selecionado deverá atender a todos os requisitos do Programa PIMA com a apresentação da documentação exigida, nos termos deste Edital e do respectivo preenchimento da FICHA DO ESTUDANTE SELECIONADO (a ser disponibilizada), podendo haver exclusão do aluno por falta de presteza na tomada de tais providências.</w:t>
      </w:r>
    </w:p>
    <w:p w:rsidR="00141718" w:rsidRDefault="00141718">
      <w:pPr>
        <w:jc w:val="both"/>
      </w:pPr>
    </w:p>
    <w:p w:rsidR="00141718" w:rsidRDefault="00A5011A">
      <w:pPr>
        <w:jc w:val="both"/>
      </w:pPr>
      <w:r>
        <w:t>Art. 9º. O estudante selecionado comprometer-se-á a prestar contas de seu período de intercâmbio, demonstrando bom aproveitamento durante o curso, o que será avaliado pelo Coordenador Acadêmico do PIMA com base nos seguintes critérios:</w:t>
      </w:r>
    </w:p>
    <w:p w:rsidR="00141718" w:rsidRDefault="00A5011A">
      <w:pPr>
        <w:jc w:val="both"/>
      </w:pPr>
      <w:r>
        <w:t>I - Número de disciplinas cursadas;</w:t>
      </w:r>
    </w:p>
    <w:p w:rsidR="00141718" w:rsidRDefault="00A5011A">
      <w:pPr>
        <w:jc w:val="both"/>
      </w:pPr>
      <w:r>
        <w:t>II - Pertinência acadêmica das disciplinas cursadas;</w:t>
      </w:r>
    </w:p>
    <w:p w:rsidR="00141718" w:rsidRDefault="00A5011A">
      <w:pPr>
        <w:jc w:val="both"/>
      </w:pPr>
      <w:r>
        <w:t>III - Notas obtidas nas disciplinas cursadas;</w:t>
      </w:r>
    </w:p>
    <w:p w:rsidR="00141718" w:rsidRDefault="00A5011A">
      <w:pPr>
        <w:jc w:val="both"/>
      </w:pPr>
      <w:r>
        <w:t>IV - Demais atividades extraclasse, sendo recomendado o exercício de alguma atividade voluntária no país receptor, seja de natureza acadêmica ou não acadêmica.</w:t>
      </w:r>
    </w:p>
    <w:p w:rsidR="00141718" w:rsidRDefault="00A5011A">
      <w:pPr>
        <w:jc w:val="both"/>
      </w:pPr>
      <w:r>
        <w:t>V – Demais regras da Resolução 026/2011 do CONSUNIV, especialmente o art. 6º.</w:t>
      </w:r>
    </w:p>
    <w:p w:rsidR="00141718" w:rsidRDefault="00141718">
      <w:pPr>
        <w:jc w:val="both"/>
      </w:pPr>
    </w:p>
    <w:p w:rsidR="001924AE" w:rsidRDefault="00A5011A">
      <w:pPr>
        <w:jc w:val="both"/>
      </w:pPr>
      <w:r>
        <w:t xml:space="preserve">Art. 10. </w:t>
      </w:r>
      <w:r w:rsidR="001924AE">
        <w:t xml:space="preserve">Não sendo preenchidas totalmente as vagas, será feito </w:t>
      </w:r>
      <w:r w:rsidR="00E92886">
        <w:t xml:space="preserve">novo </w:t>
      </w:r>
      <w:r w:rsidR="001924AE">
        <w:t xml:space="preserve">processo seletivo simplificado </w:t>
      </w:r>
      <w:r w:rsidR="001924AE">
        <w:rPr>
          <w:b/>
        </w:rPr>
        <w:t>abrangendo somente os já inscritos</w:t>
      </w:r>
      <w:r w:rsidR="001924AE">
        <w:t>.</w:t>
      </w:r>
    </w:p>
    <w:p w:rsidR="001924AE" w:rsidRPr="001924AE" w:rsidRDefault="001924AE">
      <w:pPr>
        <w:jc w:val="both"/>
      </w:pPr>
    </w:p>
    <w:p w:rsidR="00141718" w:rsidRDefault="001924AE">
      <w:pPr>
        <w:jc w:val="both"/>
      </w:pPr>
      <w:r>
        <w:t xml:space="preserve">Art. 11. </w:t>
      </w:r>
      <w:r w:rsidR="00A5011A">
        <w:t>O estudante, quando de seu retorno, fara jus à quebra de pré-requisitos para regularização de sua periodização acadêmica, bem como aproveitamento (no que for compatível) das disciplinas cursadas, desde que haja parecer favorável do Coordenador Acadêmico do PIMA, dado com base nos critérios do artigo anterior e na Resolução 026/2011 do CONSUNIV</w:t>
      </w:r>
      <w:r w:rsidR="002557D9">
        <w:t>, bem como outras regras vigentes quando de seu regresso</w:t>
      </w:r>
      <w:r w:rsidR="00A5011A">
        <w:t>.</w:t>
      </w:r>
    </w:p>
    <w:p w:rsidR="00141718" w:rsidRDefault="00141718">
      <w:pPr>
        <w:jc w:val="both"/>
      </w:pPr>
    </w:p>
    <w:p w:rsidR="00141718" w:rsidRDefault="00A5011A" w:rsidP="004D582E">
      <w:pPr>
        <w:jc w:val="both"/>
      </w:pPr>
      <w:r>
        <w:t>Publique-se. Comunique-se.</w:t>
      </w:r>
    </w:p>
    <w:p w:rsidR="00141718" w:rsidRDefault="00A5011A">
      <w:pPr>
        <w:jc w:val="both"/>
      </w:pPr>
      <w:r>
        <w:t xml:space="preserve"> </w:t>
      </w:r>
    </w:p>
    <w:p w:rsidR="00141718" w:rsidRDefault="00A5011A">
      <w:pPr>
        <w:jc w:val="both"/>
      </w:pPr>
      <w:r>
        <w:t xml:space="preserve">Universidade do Estado do Amazonas, Escola Superior de Ciências Sociais, </w:t>
      </w:r>
      <w:r w:rsidR="002557D9">
        <w:t>03</w:t>
      </w:r>
      <w:r>
        <w:t xml:space="preserve"> de</w:t>
      </w:r>
      <w:r w:rsidR="00D256E1">
        <w:t xml:space="preserve"> </w:t>
      </w:r>
      <w:r w:rsidR="002557D9">
        <w:t>maio</w:t>
      </w:r>
      <w:r w:rsidR="00E57FC2">
        <w:t xml:space="preserve"> de 201</w:t>
      </w:r>
      <w:r w:rsidR="002557D9">
        <w:t>9</w:t>
      </w:r>
      <w:r>
        <w:t>.</w:t>
      </w:r>
    </w:p>
    <w:p w:rsidR="00141718" w:rsidRDefault="00141718">
      <w:pPr>
        <w:jc w:val="both"/>
      </w:pPr>
    </w:p>
    <w:p w:rsidR="00141718" w:rsidRDefault="00141718">
      <w:pPr>
        <w:jc w:val="center"/>
      </w:pPr>
    </w:p>
    <w:p w:rsidR="00141718" w:rsidRDefault="00A5011A">
      <w:pPr>
        <w:jc w:val="center"/>
      </w:pPr>
      <w:r>
        <w:t>PROF. DANIEL ANTONIO DE AQUINO NETO</w:t>
      </w:r>
    </w:p>
    <w:p w:rsidR="00141718" w:rsidRDefault="00A5011A">
      <w:pPr>
        <w:jc w:val="center"/>
      </w:pPr>
      <w:r>
        <w:t>Coordenador Acadêmico do Programa de Intercâmbio e Mobilidade Acadêmica – PIMA</w:t>
      </w:r>
    </w:p>
    <w:p w:rsidR="00D1036A" w:rsidRDefault="00D1036A">
      <w:pPr>
        <w:suppressAutoHyphens w:val="0"/>
      </w:pPr>
      <w:r>
        <w:br w:type="page"/>
      </w:r>
    </w:p>
    <w:p w:rsidR="00141718" w:rsidRDefault="00A5011A">
      <w:pPr>
        <w:jc w:val="center"/>
      </w:pPr>
      <w:r>
        <w:lastRenderedPageBreak/>
        <w:t>ANEXO</w:t>
      </w:r>
    </w:p>
    <w:p w:rsidR="00141718" w:rsidRDefault="00141718">
      <w:pPr>
        <w:jc w:val="center"/>
      </w:pPr>
    </w:p>
    <w:p w:rsidR="00141718" w:rsidRDefault="00A5011A">
      <w:pPr>
        <w:jc w:val="center"/>
      </w:pPr>
      <w:r>
        <w:t>FORMULÁRIO DE INSCRIÇÃO – PIMA</w:t>
      </w:r>
    </w:p>
    <w:p w:rsidR="00141718" w:rsidRDefault="00141718"/>
    <w:p w:rsidR="00141718" w:rsidRDefault="00141718">
      <w:pPr>
        <w:spacing w:line="480" w:lineRule="auto"/>
      </w:pPr>
    </w:p>
    <w:p w:rsidR="00141718" w:rsidRDefault="00A5011A">
      <w:pPr>
        <w:numPr>
          <w:ilvl w:val="0"/>
          <w:numId w:val="4"/>
        </w:numPr>
        <w:spacing w:line="480" w:lineRule="auto"/>
      </w:pPr>
      <w:r>
        <w:t>NOME:</w:t>
      </w:r>
    </w:p>
    <w:p w:rsidR="00141718" w:rsidRDefault="00A5011A">
      <w:pPr>
        <w:numPr>
          <w:ilvl w:val="0"/>
          <w:numId w:val="4"/>
        </w:numPr>
        <w:spacing w:line="480" w:lineRule="auto"/>
      </w:pPr>
      <w:r>
        <w:t>DATA DE NASCIMENTO:</w:t>
      </w:r>
    </w:p>
    <w:p w:rsidR="00141718" w:rsidRDefault="00497C77">
      <w:pPr>
        <w:numPr>
          <w:ilvl w:val="0"/>
          <w:numId w:val="4"/>
        </w:numPr>
        <w:spacing w:line="480" w:lineRule="auto"/>
      </w:pPr>
      <w:r>
        <w:t>TELEFONE</w:t>
      </w:r>
      <w:r w:rsidR="00A5011A">
        <w:t>:</w:t>
      </w:r>
    </w:p>
    <w:p w:rsidR="00141718" w:rsidRDefault="00A5011A">
      <w:pPr>
        <w:numPr>
          <w:ilvl w:val="0"/>
          <w:numId w:val="4"/>
        </w:numPr>
        <w:spacing w:line="480" w:lineRule="auto"/>
      </w:pPr>
      <w:r>
        <w:t>DADOS BANCÁRIOS:</w:t>
      </w:r>
    </w:p>
    <w:p w:rsidR="00141718" w:rsidRDefault="00A5011A">
      <w:pPr>
        <w:numPr>
          <w:ilvl w:val="0"/>
          <w:numId w:val="4"/>
        </w:numPr>
        <w:spacing w:line="480" w:lineRule="auto"/>
        <w:jc w:val="both"/>
      </w:pPr>
      <w:r>
        <w:t>VAGA (S) QUE DESEJA DISPUTAR (ASSINALAR EM ORDEM DE PREFERÊNCIA SOMENTE AS VAGAS QUE REALMENTE ALMEJA):</w:t>
      </w:r>
    </w:p>
    <w:p w:rsidR="00141718" w:rsidRDefault="00A5011A">
      <w:pPr>
        <w:spacing w:line="480" w:lineRule="auto"/>
      </w:pPr>
      <w:proofErr w:type="gramStart"/>
      <w:r>
        <w:t>(  )</w:t>
      </w:r>
      <w:proofErr w:type="gramEnd"/>
      <w:r>
        <w:t xml:space="preserve"> UPO – ESPANHA</w:t>
      </w:r>
    </w:p>
    <w:p w:rsidR="00141718" w:rsidRDefault="00A5011A">
      <w:pPr>
        <w:spacing w:line="480" w:lineRule="auto"/>
      </w:pPr>
      <w:proofErr w:type="gramStart"/>
      <w:r>
        <w:t>(  )</w:t>
      </w:r>
      <w:proofErr w:type="gramEnd"/>
      <w:r>
        <w:t xml:space="preserve"> UNCA – ARGENTINA</w:t>
      </w:r>
    </w:p>
    <w:p w:rsidR="00141718" w:rsidRDefault="00A5011A">
      <w:pPr>
        <w:spacing w:line="480" w:lineRule="auto"/>
      </w:pPr>
      <w:proofErr w:type="gramStart"/>
      <w:r>
        <w:t>(  )</w:t>
      </w:r>
      <w:proofErr w:type="gramEnd"/>
      <w:r>
        <w:t xml:space="preserve"> PUC – PERU</w:t>
      </w:r>
    </w:p>
    <w:p w:rsidR="00141718" w:rsidRDefault="00A5011A">
      <w:pPr>
        <w:spacing w:line="480" w:lineRule="auto"/>
      </w:pPr>
      <w:proofErr w:type="gramStart"/>
      <w:r>
        <w:t>(  )</w:t>
      </w:r>
      <w:proofErr w:type="gramEnd"/>
      <w:r>
        <w:t xml:space="preserve"> UNINORTE – COLÔMBIA</w:t>
      </w:r>
    </w:p>
    <w:p w:rsidR="00141718" w:rsidRDefault="00141718"/>
    <w:p w:rsidR="00141718" w:rsidRDefault="00CD29FF" w:rsidP="00CD29FF">
      <w:r>
        <w:t xml:space="preserve">DATA: </w:t>
      </w:r>
    </w:p>
    <w:p w:rsidR="00CD29FF" w:rsidRDefault="00CD29FF" w:rsidP="00CD29FF"/>
    <w:p w:rsidR="00CD29FF" w:rsidRDefault="00CD29FF" w:rsidP="00CD29FF"/>
    <w:p w:rsidR="00141718" w:rsidRDefault="00A5011A">
      <w:pPr>
        <w:jc w:val="center"/>
      </w:pPr>
      <w:r>
        <w:t>___________________________________</w:t>
      </w:r>
    </w:p>
    <w:p w:rsidR="00141718" w:rsidRDefault="00A5011A">
      <w:pPr>
        <w:jc w:val="center"/>
      </w:pPr>
      <w:r>
        <w:t>ASSINATURA</w:t>
      </w:r>
    </w:p>
    <w:sectPr w:rsidR="00141718" w:rsidSect="00C96A26">
      <w:headerReference w:type="default" r:id="rId11"/>
      <w:footerReference w:type="default" r:id="rId12"/>
      <w:pgSz w:w="11906" w:h="16838"/>
      <w:pgMar w:top="1701" w:right="1134" w:bottom="1134" w:left="1418" w:header="720" w:footer="851"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B66" w:rsidRDefault="00124B66">
      <w:r>
        <w:separator/>
      </w:r>
    </w:p>
  </w:endnote>
  <w:endnote w:type="continuationSeparator" w:id="0">
    <w:p w:rsidR="00124B66" w:rsidRDefault="00124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0000000000000000000"/>
    <w:charset w:val="00"/>
    <w:family w:val="roman"/>
    <w:notTrueType/>
    <w:pitch w:val="default"/>
  </w:font>
  <w:font w:name="Mangal">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718" w:rsidRDefault="00141718">
    <w:pPr>
      <w:pStyle w:val="Recuodecorpodetexto31"/>
      <w:ind w:right="14" w:firstLine="0"/>
      <w:jc w:val="center"/>
      <w:rPr>
        <w:sz w:val="18"/>
      </w:rPr>
    </w:pPr>
  </w:p>
  <w:p w:rsidR="00141718" w:rsidRDefault="00A5011A">
    <w:pPr>
      <w:pStyle w:val="Recuodecorpodetexto31"/>
      <w:ind w:right="14" w:firstLine="0"/>
      <w:jc w:val="center"/>
      <w:rPr>
        <w:sz w:val="18"/>
      </w:rPr>
    </w:pPr>
    <w:r>
      <w:rPr>
        <w:sz w:val="18"/>
      </w:rPr>
      <w:t>Universidade do Estado do Amazonas – Escola Superior de Ciências Sociais</w:t>
    </w:r>
    <w:r>
      <w:rPr>
        <w:noProof/>
        <w:sz w:val="18"/>
        <w:lang w:eastAsia="pt-BR"/>
      </w:rPr>
      <mc:AlternateContent>
        <mc:Choice Requires="wps">
          <w:drawing>
            <wp:anchor distT="0" distB="0" distL="114300" distR="114300" simplePos="0" relativeHeight="7" behindDoc="1" locked="0" layoutInCell="1" allowOverlap="1">
              <wp:simplePos x="0" y="0"/>
              <wp:positionH relativeFrom="column">
                <wp:posOffset>0</wp:posOffset>
              </wp:positionH>
              <wp:positionV relativeFrom="paragraph">
                <wp:posOffset>-161290</wp:posOffset>
              </wp:positionV>
              <wp:extent cx="5791835" cy="1270"/>
              <wp:effectExtent l="0" t="0" r="0" b="0"/>
              <wp:wrapNone/>
              <wp:docPr id="5" name="Line 2"/>
              <wp:cNvGraphicFramePr/>
              <a:graphic xmlns:a="http://schemas.openxmlformats.org/drawingml/2006/main">
                <a:graphicData uri="http://schemas.microsoft.com/office/word/2010/wordprocessingShape">
                  <wps:wsp>
                    <wps:cNvCnPr/>
                    <wps:spPr>
                      <a:xfrm>
                        <a:off x="0" y="0"/>
                        <a:ext cx="5791320" cy="0"/>
                      </a:xfrm>
                      <a:prstGeom prst="line">
                        <a:avLst/>
                      </a:prstGeom>
                      <a:ln w="12600">
                        <a:solidFill>
                          <a:srgbClr val="008000"/>
                        </a:solidFill>
                        <a:miter/>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4836D7" id="Line 2" o:spid="_x0000_s1026" style="position:absolute;z-index:-503316473;visibility:visible;mso-wrap-style:square;mso-wrap-distance-left:9pt;mso-wrap-distance-top:0;mso-wrap-distance-right:9pt;mso-wrap-distance-bottom:0;mso-position-horizontal:absolute;mso-position-horizontal-relative:text;mso-position-vertical:absolute;mso-position-vertical-relative:text" from="0,-12.7pt" to="456.0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" strokecolor="green" strokeweight=".35mm">
              <v:stroke joinstyle="miter"/>
            </v:line>
          </w:pict>
        </mc:Fallback>
      </mc:AlternateContent>
    </w:r>
  </w:p>
  <w:p w:rsidR="00141718" w:rsidRDefault="00A5011A">
    <w:pPr>
      <w:pStyle w:val="Rodap"/>
      <w:jc w:val="center"/>
      <w:rPr>
        <w:sz w:val="18"/>
      </w:rPr>
    </w:pPr>
    <w:r>
      <w:rPr>
        <w:sz w:val="18"/>
      </w:rPr>
      <w:t xml:space="preserve">Av. </w:t>
    </w:r>
    <w:r w:rsidR="00D256E1">
      <w:rPr>
        <w:sz w:val="18"/>
      </w:rPr>
      <w:t xml:space="preserve">Leonardo </w:t>
    </w:r>
    <w:proofErr w:type="spellStart"/>
    <w:r w:rsidR="00D256E1">
      <w:rPr>
        <w:sz w:val="18"/>
      </w:rPr>
      <w:t>Malcher</w:t>
    </w:r>
    <w:proofErr w:type="spellEnd"/>
    <w:r>
      <w:rPr>
        <w:sz w:val="18"/>
      </w:rPr>
      <w:t xml:space="preserve">, n. </w:t>
    </w:r>
    <w:r w:rsidR="00D256E1">
      <w:rPr>
        <w:sz w:val="18"/>
      </w:rPr>
      <w:t>1141, Centro</w:t>
    </w:r>
    <w:r>
      <w:rPr>
        <w:sz w:val="18"/>
      </w:rPr>
      <w:t xml:space="preserve"> – Manaus - Amazonas</w:t>
    </w:r>
  </w:p>
  <w:p w:rsidR="00141718" w:rsidRPr="00D256E1" w:rsidRDefault="00A5011A" w:rsidP="00D256E1">
    <w:pPr>
      <w:pStyle w:val="Rodap"/>
      <w:jc w:val="center"/>
      <w:rPr>
        <w:sz w:val="18"/>
        <w:lang w:val="en-US"/>
      </w:rPr>
    </w:pPr>
    <w:r>
      <w:rPr>
        <w:sz w:val="18"/>
        <w:lang w:val="en-US"/>
      </w:rPr>
      <w:t>CEP: 690</w:t>
    </w:r>
    <w:r w:rsidR="00D256E1">
      <w:rPr>
        <w:sz w:val="18"/>
        <w:lang w:val="en-US"/>
      </w:rPr>
      <w:t>10</w:t>
    </w:r>
    <w:r>
      <w:rPr>
        <w:sz w:val="18"/>
        <w:lang w:val="en-US"/>
      </w:rPr>
      <w:t>-</w:t>
    </w:r>
    <w:proofErr w:type="gramStart"/>
    <w:r>
      <w:rPr>
        <w:sz w:val="18"/>
        <w:lang w:val="en-US"/>
      </w:rPr>
      <w:t>0</w:t>
    </w:r>
    <w:r w:rsidR="00D256E1">
      <w:rPr>
        <w:sz w:val="18"/>
        <w:lang w:val="en-US"/>
      </w:rPr>
      <w:t>5</w:t>
    </w:r>
    <w:r>
      <w:rPr>
        <w:sz w:val="18"/>
        <w:lang w:val="en-US"/>
      </w:rPr>
      <w:t>0  Tel</w:t>
    </w:r>
    <w:proofErr w:type="gramEnd"/>
    <w:r>
      <w:rPr>
        <w:sz w:val="18"/>
        <w:lang w:val="en-US"/>
      </w:rPr>
      <w:t xml:space="preserve">/fax.(92) </w:t>
    </w:r>
    <w:r w:rsidR="00D256E1">
      <w:rPr>
        <w:sz w:val="18"/>
        <w:lang w:val="en-US"/>
      </w:rPr>
      <w:t>38787801</w:t>
    </w:r>
    <w:r>
      <w:rPr>
        <w:sz w:val="18"/>
        <w:lang w:val="en-US"/>
      </w:rPr>
      <w:t xml:space="preserve"> </w:t>
    </w:r>
    <w:r>
      <w:rPr>
        <w:b/>
        <w:bCs/>
        <w:sz w:val="18"/>
        <w:lang w:val="en-US"/>
      </w:rPr>
      <w:t>www.uea.edu.br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B66" w:rsidRDefault="00124B66">
      <w:r>
        <w:separator/>
      </w:r>
    </w:p>
  </w:footnote>
  <w:footnote w:type="continuationSeparator" w:id="0">
    <w:p w:rsidR="00124B66" w:rsidRDefault="00124B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718" w:rsidRDefault="00A5011A">
    <w:pPr>
      <w:tabs>
        <w:tab w:val="left" w:pos="2400"/>
        <w:tab w:val="left" w:pos="4920"/>
        <w:tab w:val="left" w:pos="7320"/>
      </w:tabs>
    </w:pPr>
    <w:r>
      <w:object w:dxaOrig="5170" w:dyaOrig="899">
        <v:shape id="ole_rId1" o:spid="_x0000_i1025" style="width:456pt;height:79.5pt" coordsize="" o:spt="100" adj="0,,0" path="" stroked="f">
          <v:stroke joinstyle="miter"/>
          <v:imagedata r:id="rId1" o:title=""/>
          <v:formulas/>
          <v:path o:connecttype="segments"/>
        </v:shape>
        <o:OLEObject Type="Embed" ProgID="Adobe" ShapeID="ole_rId1" DrawAspect="Content" ObjectID="_1619877098" r:id="rId2"/>
      </w:object>
    </w:r>
  </w:p>
  <w:p w:rsidR="00141718" w:rsidRDefault="00141718">
    <w:pPr>
      <w:tabs>
        <w:tab w:val="left" w:pos="2400"/>
        <w:tab w:val="left" w:pos="4920"/>
        <w:tab w:val="left" w:pos="7320"/>
      </w:tabs>
    </w:pPr>
  </w:p>
  <w:p w:rsidR="00141718" w:rsidRDefault="00141718">
    <w:pPr>
      <w:tabs>
        <w:tab w:val="left" w:pos="2400"/>
        <w:tab w:val="left" w:pos="4920"/>
        <w:tab w:val="left" w:pos="7320"/>
      </w:tabs>
    </w:pPr>
  </w:p>
  <w:p w:rsidR="00141718" w:rsidRDefault="00A5011A">
    <w:pPr>
      <w:tabs>
        <w:tab w:val="left" w:pos="2400"/>
        <w:tab w:val="left" w:pos="4920"/>
        <w:tab w:val="left" w:pos="7320"/>
      </w:tabs>
    </w:pPr>
    <w:r>
      <w:rPr>
        <w:noProof/>
        <w:lang w:eastAsia="pt-BR"/>
      </w:rPr>
      <w:drawing>
        <wp:inline distT="0" distB="0" distL="0" distR="0">
          <wp:extent cx="1152525" cy="647700"/>
          <wp:effectExtent l="0" t="0" r="0" b="0"/>
          <wp:docPr id="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3"/>
                  <a:stretch>
                    <a:fillRect/>
                  </a:stretch>
                </pic:blipFill>
                <pic:spPr bwMode="auto">
                  <a:xfrm>
                    <a:off x="0" y="0"/>
                    <a:ext cx="1152525" cy="647700"/>
                  </a:xfrm>
                  <a:prstGeom prst="rect">
                    <a:avLst/>
                  </a:prstGeom>
                  <a:noFill/>
                  <a:ln w="9525">
                    <a:noFill/>
                    <a:miter lim="800000"/>
                    <a:headEnd/>
                    <a:tailEnd/>
                  </a:ln>
                </pic:spPr>
              </pic:pic>
            </a:graphicData>
          </a:graphic>
        </wp:inline>
      </w:drawing>
    </w:r>
    <w:r>
      <w:t xml:space="preserve">                       </w:t>
    </w:r>
    <w:r>
      <w:rPr>
        <w:noProof/>
        <w:lang w:eastAsia="pt-BR"/>
      </w:rPr>
      <w:drawing>
        <wp:inline distT="0" distB="0" distL="0" distR="0">
          <wp:extent cx="1800225" cy="723900"/>
          <wp:effectExtent l="0" t="0" r="0" b="0"/>
          <wp:docPr id="1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pic:cNvPicPr>
                    <a:picLocks noChangeAspect="1" noChangeArrowheads="1"/>
                  </pic:cNvPicPr>
                </pic:nvPicPr>
                <pic:blipFill>
                  <a:blip r:embed="rId4"/>
                  <a:stretch>
                    <a:fillRect/>
                  </a:stretch>
                </pic:blipFill>
                <pic:spPr bwMode="auto">
                  <a:xfrm>
                    <a:off x="0" y="0"/>
                    <a:ext cx="1800225" cy="723900"/>
                  </a:xfrm>
                  <a:prstGeom prst="rect">
                    <a:avLst/>
                  </a:prstGeom>
                  <a:noFill/>
                  <a:ln w="9525">
                    <a:noFill/>
                    <a:miter lim="800000"/>
                    <a:headEnd/>
                    <a:tailEnd/>
                  </a:ln>
                </pic:spPr>
              </pic:pic>
            </a:graphicData>
          </a:graphic>
        </wp:inline>
      </w:drawing>
    </w:r>
    <w:r>
      <w:t xml:space="preserve">                 </w:t>
    </w:r>
    <w:r>
      <w:rPr>
        <w:noProof/>
        <w:lang w:eastAsia="pt-BR"/>
      </w:rPr>
      <w:drawing>
        <wp:inline distT="0" distB="0" distL="0" distR="0">
          <wp:extent cx="1238250" cy="838200"/>
          <wp:effectExtent l="0" t="0" r="0" b="0"/>
          <wp:docPr id="1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pic:cNvPicPr>
                    <a:picLocks noChangeAspect="1" noChangeArrowheads="1"/>
                  </pic:cNvPicPr>
                </pic:nvPicPr>
                <pic:blipFill>
                  <a:blip r:embed="rId5"/>
                  <a:stretch>
                    <a:fillRect/>
                  </a:stretch>
                </pic:blipFill>
                <pic:spPr bwMode="auto">
                  <a:xfrm>
                    <a:off x="0" y="0"/>
                    <a:ext cx="1238250" cy="838200"/>
                  </a:xfrm>
                  <a:prstGeom prst="rect">
                    <a:avLst/>
                  </a:prstGeom>
                  <a:noFill/>
                  <a:ln w="9525">
                    <a:noFill/>
                    <a:miter lim="800000"/>
                    <a:headEnd/>
                    <a:tailEnd/>
                  </a:ln>
                </pic:spPr>
              </pic:pic>
            </a:graphicData>
          </a:graphic>
        </wp:inline>
      </w:drawing>
    </w:r>
  </w:p>
  <w:p w:rsidR="00D256E1" w:rsidRDefault="00D256E1">
    <w:pPr>
      <w:tabs>
        <w:tab w:val="left" w:pos="2400"/>
        <w:tab w:val="left" w:pos="4920"/>
        <w:tab w:val="left" w:pos="7320"/>
      </w:tabs>
    </w:pPr>
  </w:p>
  <w:p w:rsidR="00D256E1" w:rsidRDefault="00D256E1">
    <w:pPr>
      <w:tabs>
        <w:tab w:val="left" w:pos="2400"/>
        <w:tab w:val="left" w:pos="4920"/>
        <w:tab w:val="left" w:pos="732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62F79"/>
    <w:multiLevelType w:val="multilevel"/>
    <w:tmpl w:val="FB00C62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71B2F18"/>
    <w:multiLevelType w:val="multilevel"/>
    <w:tmpl w:val="C62890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5C52DB9"/>
    <w:multiLevelType w:val="hybridMultilevel"/>
    <w:tmpl w:val="1B10A71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85E51EC"/>
    <w:multiLevelType w:val="multilevel"/>
    <w:tmpl w:val="1A080CC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3EB016C1"/>
    <w:multiLevelType w:val="multilevel"/>
    <w:tmpl w:val="3B849DCC"/>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C4529E0"/>
    <w:multiLevelType w:val="multilevel"/>
    <w:tmpl w:val="5380C8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5"/>
  </w:num>
  <w:num w:numId="2">
    <w:abstractNumId w:val="4"/>
  </w:num>
  <w:num w:numId="3">
    <w:abstractNumId w:val="0"/>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718"/>
    <w:rsid w:val="00006D4E"/>
    <w:rsid w:val="0004324A"/>
    <w:rsid w:val="0006489A"/>
    <w:rsid w:val="00081DC6"/>
    <w:rsid w:val="000C0396"/>
    <w:rsid w:val="0011407B"/>
    <w:rsid w:val="00123AEE"/>
    <w:rsid w:val="00124B66"/>
    <w:rsid w:val="00141718"/>
    <w:rsid w:val="00143680"/>
    <w:rsid w:val="001622B2"/>
    <w:rsid w:val="001736C7"/>
    <w:rsid w:val="001924AE"/>
    <w:rsid w:val="001D1544"/>
    <w:rsid w:val="002557D9"/>
    <w:rsid w:val="00262326"/>
    <w:rsid w:val="00262690"/>
    <w:rsid w:val="00274EC8"/>
    <w:rsid w:val="0028496A"/>
    <w:rsid w:val="002B2E1A"/>
    <w:rsid w:val="00344BE6"/>
    <w:rsid w:val="00346B2F"/>
    <w:rsid w:val="0039185E"/>
    <w:rsid w:val="003A1FEB"/>
    <w:rsid w:val="003D52F1"/>
    <w:rsid w:val="003F4805"/>
    <w:rsid w:val="00401A66"/>
    <w:rsid w:val="00445548"/>
    <w:rsid w:val="00467611"/>
    <w:rsid w:val="00476406"/>
    <w:rsid w:val="00497C77"/>
    <w:rsid w:val="004B4FAC"/>
    <w:rsid w:val="004D582E"/>
    <w:rsid w:val="00517539"/>
    <w:rsid w:val="0057453E"/>
    <w:rsid w:val="00581158"/>
    <w:rsid w:val="005910C1"/>
    <w:rsid w:val="005F7121"/>
    <w:rsid w:val="0062195E"/>
    <w:rsid w:val="00642D3F"/>
    <w:rsid w:val="006C79A3"/>
    <w:rsid w:val="00715303"/>
    <w:rsid w:val="00736A90"/>
    <w:rsid w:val="00736F76"/>
    <w:rsid w:val="0075106C"/>
    <w:rsid w:val="00781AEC"/>
    <w:rsid w:val="00782F05"/>
    <w:rsid w:val="007F5D44"/>
    <w:rsid w:val="008734A5"/>
    <w:rsid w:val="0089503B"/>
    <w:rsid w:val="008A0B1C"/>
    <w:rsid w:val="008B34A8"/>
    <w:rsid w:val="008B7E75"/>
    <w:rsid w:val="00904003"/>
    <w:rsid w:val="009B2E4A"/>
    <w:rsid w:val="009C556B"/>
    <w:rsid w:val="009D4E79"/>
    <w:rsid w:val="00A5011A"/>
    <w:rsid w:val="00A7782B"/>
    <w:rsid w:val="00A82BEF"/>
    <w:rsid w:val="00AA1778"/>
    <w:rsid w:val="00B2197C"/>
    <w:rsid w:val="00B44053"/>
    <w:rsid w:val="00B75B9E"/>
    <w:rsid w:val="00BB2059"/>
    <w:rsid w:val="00BB4387"/>
    <w:rsid w:val="00C715B3"/>
    <w:rsid w:val="00C96A26"/>
    <w:rsid w:val="00CB5EF9"/>
    <w:rsid w:val="00CD29FF"/>
    <w:rsid w:val="00D1036A"/>
    <w:rsid w:val="00D1527B"/>
    <w:rsid w:val="00D256E1"/>
    <w:rsid w:val="00D84052"/>
    <w:rsid w:val="00D85C83"/>
    <w:rsid w:val="00DC38D8"/>
    <w:rsid w:val="00DD5095"/>
    <w:rsid w:val="00E130C1"/>
    <w:rsid w:val="00E57FC2"/>
    <w:rsid w:val="00E7338B"/>
    <w:rsid w:val="00E92886"/>
    <w:rsid w:val="00ED15BC"/>
    <w:rsid w:val="00EF5C06"/>
    <w:rsid w:val="00F32DA6"/>
    <w:rsid w:val="00F330BC"/>
    <w:rsid w:val="00F3630A"/>
    <w:rsid w:val="00F56D6C"/>
    <w:rsid w:val="00F97774"/>
    <w:rsid w:val="00FD380F"/>
    <w:rsid w:val="00FE5F5F"/>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4DA5F"/>
  <w15:docId w15:val="{C84874C4-9969-42F8-AF52-3F5ACD223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ar-SA"/>
    </w:rPr>
  </w:style>
  <w:style w:type="paragraph" w:styleId="Ttulo1">
    <w:name w:val="heading 1"/>
    <w:basedOn w:val="Normal"/>
    <w:next w:val="Normal"/>
    <w:qFormat/>
    <w:pPr>
      <w:keepNext/>
      <w:ind w:left="2832" w:firstLine="708"/>
      <w:jc w:val="right"/>
      <w:outlineLvl w:val="0"/>
    </w:pPr>
    <w:rPr>
      <w:b/>
      <w:bCs/>
      <w:i/>
      <w:iCs/>
      <w:sz w:val="22"/>
      <w:szCs w:val="22"/>
      <w:lang w:val="pt-PT"/>
    </w:rPr>
  </w:style>
  <w:style w:type="paragraph" w:styleId="Ttulo2">
    <w:name w:val="heading 2"/>
    <w:basedOn w:val="Normal"/>
    <w:next w:val="Normal"/>
    <w:qFormat/>
    <w:pPr>
      <w:keepNext/>
      <w:jc w:val="right"/>
      <w:outlineLvl w:val="1"/>
    </w:pPr>
    <w:rPr>
      <w:b/>
      <w:bCs/>
      <w:i/>
      <w:iCs/>
      <w:szCs w:val="22"/>
      <w:lang w:val="pt-PT"/>
    </w:rPr>
  </w:style>
  <w:style w:type="paragraph" w:styleId="Ttulo3">
    <w:name w:val="heading 3"/>
    <w:basedOn w:val="Normal"/>
    <w:next w:val="Normal"/>
    <w:qFormat/>
    <w:pPr>
      <w:keepNext/>
      <w:jc w:val="center"/>
      <w:outlineLvl w:val="2"/>
    </w:pPr>
    <w:rPr>
      <w:b/>
      <w:bCs/>
    </w:rPr>
  </w:style>
  <w:style w:type="paragraph" w:styleId="Ttulo4">
    <w:name w:val="heading 4"/>
    <w:basedOn w:val="Normal"/>
    <w:next w:val="Normal"/>
    <w:qFormat/>
    <w:pPr>
      <w:keepNext/>
      <w:jc w:val="center"/>
      <w:outlineLvl w:val="3"/>
    </w:pPr>
    <w:rPr>
      <w:rFonts w:ascii="Verdana" w:hAnsi="Verdana"/>
      <w:b/>
      <w:bCs/>
      <w:sz w:val="16"/>
    </w:rPr>
  </w:style>
  <w:style w:type="paragraph" w:styleId="Ttulo5">
    <w:name w:val="heading 5"/>
    <w:basedOn w:val="Normal"/>
    <w:next w:val="Normal"/>
    <w:qFormat/>
    <w:pPr>
      <w:keepNext/>
      <w:jc w:val="center"/>
      <w:outlineLvl w:val="4"/>
    </w:pPr>
    <w:rPr>
      <w:rFonts w:ascii="Arial" w:hAnsi="Arial" w:cs="Arial"/>
      <w:b/>
      <w:sz w:val="22"/>
      <w14:shadow w14:blurRad="50800" w14:dist="38100" w14:dir="2700000" w14:sx="100000" w14:sy="100000" w14:kx="0" w14:ky="0" w14:algn="tl">
        <w14:srgbClr w14:val="000000">
          <w14:alpha w14:val="60000"/>
        </w14:srgbClr>
      </w14:shadow>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Pr>
      <w:b/>
    </w:rPr>
  </w:style>
  <w:style w:type="character" w:customStyle="1" w:styleId="WW8Num3z0">
    <w:name w:val="WW8Num3z0"/>
    <w:rPr>
      <w:rFonts w:ascii="Times New Roman" w:eastAsia="Times New Roman" w:hAnsi="Times New Roman" w:cs="Times New Roman"/>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5z1">
    <w:name w:val="WW8Num5z1"/>
    <w:rPr>
      <w:rFonts w:ascii="Times New Roman" w:eastAsia="Times New Roman" w:hAnsi="Times New Roman" w:cs="Times New Roman"/>
    </w:rPr>
  </w:style>
  <w:style w:type="character" w:customStyle="1" w:styleId="WW8Num9z0">
    <w:name w:val="WW8Num9z0"/>
    <w:rPr>
      <w:rFonts w:ascii="Verdana" w:hAnsi="Verdana"/>
      <w:sz w:val="22"/>
      <w:szCs w:val="22"/>
    </w:rPr>
  </w:style>
  <w:style w:type="character" w:customStyle="1" w:styleId="Fontepargpadro1">
    <w:name w:val="Fonte parág. padrão1"/>
  </w:style>
  <w:style w:type="character" w:customStyle="1" w:styleId="LinkdaInternet">
    <w:name w:val="Link da Internet"/>
    <w:rPr>
      <w:color w:val="0000FF"/>
      <w:u w:val="single"/>
    </w:rPr>
  </w:style>
  <w:style w:type="character" w:styleId="CitaoHTML">
    <w:name w:val="HTML Cite"/>
    <w:rsid w:val="007C5C25"/>
    <w:rPr>
      <w:i/>
      <w:iCs/>
    </w:rPr>
  </w:style>
  <w:style w:type="character" w:customStyle="1" w:styleId="TextodebaloChar">
    <w:name w:val="Texto de balão Char"/>
    <w:basedOn w:val="Fontepargpadro"/>
    <w:link w:val="Textodebalo"/>
    <w:rsid w:val="0002302E"/>
    <w:rPr>
      <w:rFonts w:ascii="Tahoma" w:hAnsi="Tahoma" w:cs="Tahoma"/>
      <w:sz w:val="16"/>
      <w:szCs w:val="16"/>
      <w:lang w:eastAsia="ar-SA"/>
    </w:rPr>
  </w:style>
  <w:style w:type="character" w:customStyle="1" w:styleId="ListLabel1">
    <w:name w:val="ListLabel 1"/>
    <w:rPr>
      <w:sz w:val="24"/>
      <w:szCs w:val="22"/>
    </w:rPr>
  </w:style>
  <w:style w:type="character" w:customStyle="1" w:styleId="ListLabel2">
    <w:name w:val="ListLabel 2"/>
    <w:rPr>
      <w:i/>
      <w:sz w:val="22"/>
    </w:rPr>
  </w:style>
  <w:style w:type="character" w:customStyle="1" w:styleId="ListLabel3">
    <w:name w:val="ListLabel 3"/>
    <w:rPr>
      <w:rFonts w:cs="Times New Roman"/>
      <w:sz w:val="24"/>
      <w:szCs w:val="24"/>
    </w:rPr>
  </w:style>
  <w:style w:type="character" w:customStyle="1" w:styleId="ListLabel4">
    <w:name w:val="ListLabel 4"/>
    <w:rPr>
      <w:rFonts w:eastAsia="Times New Roman" w:cs="Times New Roman"/>
    </w:rPr>
  </w:style>
  <w:style w:type="paragraph" w:styleId="Ttulo">
    <w:name w:val="Title"/>
    <w:basedOn w:val="Normal"/>
    <w:next w:val="Corpodotexto"/>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line="360" w:lineRule="auto"/>
      <w:jc w:val="both"/>
    </w:pPr>
    <w:rPr>
      <w:sz w:val="22"/>
      <w:szCs w:val="22"/>
      <w:lang w:val="pt-PT"/>
    </w:rPr>
  </w:style>
  <w:style w:type="paragraph" w:styleId="Lista">
    <w:name w:val="List"/>
    <w:basedOn w:val="Corpodotexto"/>
    <w:rPr>
      <w:rFonts w:cs="Tahoma"/>
    </w:rPr>
  </w:style>
  <w:style w:type="paragraph" w:styleId="Legenda">
    <w:name w:val="caption"/>
    <w:basedOn w:val="Normal"/>
    <w:pPr>
      <w:suppressLineNumbers/>
      <w:spacing w:before="120" w:after="120"/>
    </w:pPr>
    <w:rPr>
      <w:rFonts w:cs="Mangal"/>
      <w:i/>
      <w:iCs/>
    </w:rPr>
  </w:style>
  <w:style w:type="paragraph" w:customStyle="1" w:styleId="ndice">
    <w:name w:val="Índice"/>
    <w:basedOn w:val="Normal"/>
    <w:pPr>
      <w:suppressLineNumbers/>
    </w:pPr>
    <w:rPr>
      <w:rFonts w:cs="Tahoma"/>
    </w:rPr>
  </w:style>
  <w:style w:type="paragraph" w:customStyle="1" w:styleId="Captulo">
    <w:name w:val="Capítulo"/>
    <w:basedOn w:val="Normal"/>
    <w:pPr>
      <w:keepNext/>
      <w:spacing w:before="240" w:after="120"/>
    </w:pPr>
    <w:rPr>
      <w:rFonts w:ascii="Arial" w:eastAsia="MS Mincho" w:hAnsi="Arial" w:cs="Tahoma"/>
      <w:sz w:val="28"/>
      <w:szCs w:val="28"/>
    </w:rPr>
  </w:style>
  <w:style w:type="paragraph" w:customStyle="1" w:styleId="Legenda1">
    <w:name w:val="Legenda1"/>
    <w:basedOn w:val="Normal"/>
    <w:pPr>
      <w:suppressLineNumbers/>
      <w:spacing w:before="120" w:after="120"/>
    </w:pPr>
    <w:rPr>
      <w:rFonts w:cs="Tahoma"/>
      <w:i/>
      <w:iCs/>
    </w:r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customStyle="1" w:styleId="Recuodecorpodetexto31">
    <w:name w:val="Recuo de corpo de texto 31"/>
    <w:basedOn w:val="Normal"/>
    <w:pPr>
      <w:ind w:firstLine="1418"/>
      <w:jc w:val="both"/>
    </w:pPr>
    <w:rPr>
      <w:rFonts w:ascii="Arial" w:hAnsi="Arial"/>
      <w:b/>
      <w:szCs w:val="20"/>
    </w:rPr>
  </w:style>
  <w:style w:type="paragraph" w:customStyle="1" w:styleId="Corpodetexto21">
    <w:name w:val="Corpo de texto 21"/>
    <w:basedOn w:val="Normal"/>
    <w:pPr>
      <w:spacing w:line="360" w:lineRule="auto"/>
      <w:jc w:val="both"/>
    </w:pPr>
    <w:rPr>
      <w:szCs w:val="22"/>
      <w:lang w:val="pt-PT"/>
    </w:rPr>
  </w:style>
  <w:style w:type="paragraph" w:customStyle="1" w:styleId="Corpodetextorecuado">
    <w:name w:val="Corpo de texto recuado"/>
    <w:basedOn w:val="Normal"/>
    <w:pPr>
      <w:spacing w:line="360" w:lineRule="auto"/>
      <w:ind w:firstLine="2160"/>
      <w:jc w:val="both"/>
    </w:pPr>
  </w:style>
  <w:style w:type="paragraph" w:customStyle="1" w:styleId="Recuodecorpodetexto21">
    <w:name w:val="Recuo de corpo de texto 21"/>
    <w:basedOn w:val="Normal"/>
    <w:pPr>
      <w:widowControl w:val="0"/>
      <w:ind w:firstLine="2400"/>
      <w:jc w:val="both"/>
    </w:pPr>
    <w:rPr>
      <w:sz w:val="26"/>
    </w:rPr>
  </w:style>
  <w:style w:type="paragraph" w:customStyle="1" w:styleId="Corpodetexto31">
    <w:name w:val="Corpo de texto 31"/>
    <w:basedOn w:val="Normal"/>
    <w:pPr>
      <w:widowControl w:val="0"/>
      <w:jc w:val="both"/>
    </w:pPr>
    <w:rPr>
      <w:sz w:val="26"/>
    </w:rPr>
  </w:style>
  <w:style w:type="paragraph" w:customStyle="1" w:styleId="Ttulododocumento">
    <w:name w:val="Título do documento"/>
    <w:basedOn w:val="Normal"/>
    <w:qFormat/>
    <w:pPr>
      <w:jc w:val="center"/>
    </w:pPr>
    <w:rPr>
      <w:rFonts w:ascii="Verdana" w:hAnsi="Verdana"/>
      <w:b/>
      <w:bCs/>
    </w:rPr>
  </w:style>
  <w:style w:type="paragraph" w:styleId="Subttulo">
    <w:name w:val="Subtitle"/>
    <w:basedOn w:val="Captulo"/>
    <w:qFormat/>
    <w:pPr>
      <w:jc w:val="center"/>
    </w:pPr>
    <w:rPr>
      <w:i/>
      <w:iCs/>
    </w:rPr>
  </w:style>
  <w:style w:type="paragraph" w:styleId="Pr-formatao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rPr>
  </w:style>
  <w:style w:type="paragraph" w:customStyle="1" w:styleId="Contedodoquadro">
    <w:name w:val="Conteúdo do quadro"/>
    <w:basedOn w:val="Corpodotexto"/>
  </w:style>
  <w:style w:type="paragraph" w:customStyle="1" w:styleId="Default">
    <w:name w:val="Default"/>
    <w:rsid w:val="00165B43"/>
    <w:pPr>
      <w:suppressAutoHyphens/>
    </w:pPr>
    <w:rPr>
      <w:rFonts w:ascii="Franklin Gothic Book" w:hAnsi="Franklin Gothic Book" w:cs="Franklin Gothic Book"/>
      <w:color w:val="000000"/>
      <w:sz w:val="24"/>
      <w:szCs w:val="24"/>
    </w:rPr>
  </w:style>
  <w:style w:type="paragraph" w:styleId="Textodebalo">
    <w:name w:val="Balloon Text"/>
    <w:basedOn w:val="Normal"/>
    <w:link w:val="TextodebaloChar"/>
    <w:rsid w:val="0002302E"/>
    <w:rPr>
      <w:rFonts w:ascii="Tahoma" w:hAnsi="Tahoma" w:cs="Tahoma"/>
      <w:sz w:val="16"/>
      <w:szCs w:val="16"/>
    </w:rPr>
  </w:style>
  <w:style w:type="table" w:styleId="Tabelacomgrade">
    <w:name w:val="Table Grid"/>
    <w:basedOn w:val="Tabelanormal"/>
    <w:rsid w:val="00701B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5745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ca.edu.a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po.e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uninorte.edu.co/" TargetMode="External"/><Relationship Id="rId4" Type="http://schemas.openxmlformats.org/officeDocument/2006/relationships/webSettings" Target="webSettings.xml"/><Relationship Id="rId9" Type="http://schemas.openxmlformats.org/officeDocument/2006/relationships/hyperlink" Target="http://www.pucp.edu.p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emf"/><Relationship Id="rId5" Type="http://schemas.openxmlformats.org/officeDocument/2006/relationships/image" Target="media/image4.wmf"/><Relationship Id="rId4"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1719</Words>
  <Characters>9283</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Memo</vt:lpstr>
    </vt:vector>
  </TitlesOfParts>
  <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creator>--</dc:creator>
  <cp:lastModifiedBy>Daniel Antonio de Aquino Neto</cp:lastModifiedBy>
  <cp:revision>5</cp:revision>
  <cp:lastPrinted>2015-04-22T13:42:00Z</cp:lastPrinted>
  <dcterms:created xsi:type="dcterms:W3CDTF">2019-05-20T19:49:00Z</dcterms:created>
  <dcterms:modified xsi:type="dcterms:W3CDTF">2019-05-20T20:05:00Z</dcterms:modified>
  <dc:language>pt-BR</dc:language>
</cp:coreProperties>
</file>