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C76221" w14:textId="77777777" w:rsidR="00231D3F" w:rsidRDefault="00A77F11">
      <w:pPr>
        <w:pStyle w:val="Ttulo1"/>
        <w:spacing w:before="100"/>
        <w:ind w:left="0" w:right="-10"/>
        <w:jc w:val="center"/>
      </w:pPr>
      <w:r>
        <w:t>ANEXO IV - TERMO DE COMPROMISSO DE DIÁRIAS E PASSAGENS DO CONVÊNIO 2024 – PARFOR EQUIDADE</w:t>
      </w:r>
    </w:p>
    <w:p w14:paraId="0A0C6E4C" w14:textId="77777777" w:rsidR="00231D3F" w:rsidRDefault="00231D3F">
      <w:pPr>
        <w:pStyle w:val="Ttulo1"/>
        <w:spacing w:before="100"/>
        <w:ind w:left="0" w:right="-10"/>
        <w:jc w:val="center"/>
      </w:pPr>
    </w:p>
    <w:p w14:paraId="19F01914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TERMO DE COMPROMISSO (CONVÊNIO N</w:t>
      </w:r>
      <w:r>
        <w:rPr>
          <w:b/>
          <w:bCs/>
          <w:color w:val="000000"/>
          <w:vertAlign w:val="superscript"/>
        </w:rPr>
        <w:t>o</w:t>
      </w:r>
      <w:r>
        <w:rPr>
          <w:b/>
          <w:bCs/>
          <w:color w:val="000000"/>
        </w:rPr>
        <w:t xml:space="preserve"> 969846/2024)</w:t>
      </w:r>
    </w:p>
    <w:tbl>
      <w:tblPr>
        <w:tblStyle w:val="aff"/>
        <w:tblpPr w:leftFromText="141" w:rightFromText="141" w:vertAnchor="text" w:tblpX="5" w:tblpY="152"/>
        <w:tblW w:w="85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08"/>
      </w:tblGrid>
      <w:tr w:rsidR="00231D3F" w14:paraId="0A643FA8" w14:textId="77777777">
        <w:tc>
          <w:tcPr>
            <w:tcW w:w="8508" w:type="dxa"/>
          </w:tcPr>
          <w:p w14:paraId="2AFEC1F9" w14:textId="77777777" w:rsidR="00231D3F" w:rsidRDefault="00A77F11">
            <w:pPr>
              <w:spacing w:line="360" w:lineRule="auto"/>
              <w:ind w:right="-10"/>
              <w:jc w:val="both"/>
            </w:pPr>
            <w:r>
              <w:t>NOME:</w:t>
            </w:r>
          </w:p>
        </w:tc>
      </w:tr>
      <w:tr w:rsidR="00231D3F" w14:paraId="44D972B3" w14:textId="77777777">
        <w:tc>
          <w:tcPr>
            <w:tcW w:w="8508" w:type="dxa"/>
          </w:tcPr>
          <w:p w14:paraId="42EACD79" w14:textId="77777777" w:rsidR="00231D3F" w:rsidRDefault="00231D3F">
            <w:pPr>
              <w:spacing w:line="360" w:lineRule="auto"/>
              <w:ind w:right="-10"/>
              <w:jc w:val="both"/>
            </w:pPr>
          </w:p>
        </w:tc>
      </w:tr>
      <w:tr w:rsidR="00231D3F" w14:paraId="004C481D" w14:textId="77777777">
        <w:tc>
          <w:tcPr>
            <w:tcW w:w="8508" w:type="dxa"/>
          </w:tcPr>
          <w:p w14:paraId="65120B67" w14:textId="77777777" w:rsidR="00231D3F" w:rsidRDefault="00A77F11">
            <w:pPr>
              <w:spacing w:line="360" w:lineRule="auto"/>
              <w:ind w:right="-10"/>
              <w:jc w:val="both"/>
            </w:pPr>
            <w:r>
              <w:t>ENDEREÇO RESIDENCIAL:</w:t>
            </w:r>
          </w:p>
        </w:tc>
      </w:tr>
      <w:tr w:rsidR="00231D3F" w14:paraId="39C32EEA" w14:textId="77777777">
        <w:tc>
          <w:tcPr>
            <w:tcW w:w="8508" w:type="dxa"/>
          </w:tcPr>
          <w:p w14:paraId="09771DE9" w14:textId="77777777" w:rsidR="00231D3F" w:rsidRDefault="00231D3F">
            <w:pPr>
              <w:spacing w:line="360" w:lineRule="auto"/>
              <w:ind w:right="-10"/>
              <w:jc w:val="both"/>
            </w:pPr>
          </w:p>
        </w:tc>
      </w:tr>
      <w:tr w:rsidR="00231D3F" w14:paraId="5DD3B700" w14:textId="77777777">
        <w:tc>
          <w:tcPr>
            <w:tcW w:w="8508" w:type="dxa"/>
          </w:tcPr>
          <w:p w14:paraId="0FEBA2DD" w14:textId="77777777" w:rsidR="00231D3F" w:rsidRDefault="00A77F11">
            <w:pPr>
              <w:spacing w:line="360" w:lineRule="auto"/>
              <w:ind w:right="-10"/>
              <w:jc w:val="both"/>
            </w:pPr>
            <w:r>
              <w:t>TELEFONES:</w:t>
            </w:r>
          </w:p>
        </w:tc>
      </w:tr>
      <w:tr w:rsidR="00231D3F" w14:paraId="59946B94" w14:textId="77777777">
        <w:tc>
          <w:tcPr>
            <w:tcW w:w="8508" w:type="dxa"/>
          </w:tcPr>
          <w:p w14:paraId="1E20561D" w14:textId="77777777" w:rsidR="00231D3F" w:rsidRDefault="00231D3F">
            <w:pPr>
              <w:spacing w:line="360" w:lineRule="auto"/>
              <w:ind w:right="-10"/>
              <w:jc w:val="both"/>
            </w:pPr>
          </w:p>
        </w:tc>
      </w:tr>
      <w:tr w:rsidR="00231D3F" w14:paraId="685D2F3F" w14:textId="77777777">
        <w:tc>
          <w:tcPr>
            <w:tcW w:w="8508" w:type="dxa"/>
          </w:tcPr>
          <w:p w14:paraId="2DEFECD3" w14:textId="77777777" w:rsidR="00231D3F" w:rsidRDefault="00A77F11">
            <w:pPr>
              <w:spacing w:line="360" w:lineRule="auto"/>
              <w:ind w:right="-10"/>
              <w:jc w:val="both"/>
            </w:pPr>
            <w:r>
              <w:t>E-MAIL:</w:t>
            </w:r>
          </w:p>
        </w:tc>
      </w:tr>
      <w:tr w:rsidR="00231D3F" w14:paraId="0F84D576" w14:textId="77777777">
        <w:tc>
          <w:tcPr>
            <w:tcW w:w="8508" w:type="dxa"/>
          </w:tcPr>
          <w:p w14:paraId="59EA607F" w14:textId="77777777" w:rsidR="00231D3F" w:rsidRDefault="00A77F11">
            <w:pPr>
              <w:spacing w:line="360" w:lineRule="auto"/>
              <w:ind w:right="-10"/>
              <w:jc w:val="both"/>
            </w:pPr>
            <w:r>
              <w:t xml:space="preserve">RG nº                                                                       CPF nº </w:t>
            </w:r>
          </w:p>
        </w:tc>
      </w:tr>
    </w:tbl>
    <w:p w14:paraId="75FDC3DD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234FF7BD" w14:textId="77777777" w:rsidR="00231D3F" w:rsidRDefault="00A77F11">
      <w:pPr>
        <w:ind w:right="-10"/>
        <w:jc w:val="both"/>
        <w:rPr>
          <w:b/>
          <w:bCs/>
        </w:rPr>
      </w:pPr>
      <w:r>
        <w:rPr>
          <w:b/>
          <w:bCs/>
        </w:rPr>
        <w:t>Declara aceitar em caráter irrevogável e irretratável os seguintes compromissos a seguir enumerados:</w:t>
      </w:r>
    </w:p>
    <w:p w14:paraId="4DDFCA47" w14:textId="77777777" w:rsidR="00231D3F" w:rsidRDefault="00231D3F">
      <w:pPr>
        <w:spacing w:line="360" w:lineRule="auto"/>
        <w:ind w:right="-10"/>
        <w:jc w:val="both"/>
      </w:pPr>
    </w:p>
    <w:p w14:paraId="1D5FDD9D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  <w:color w:val="000000"/>
        </w:rPr>
        <w:t>CLÁUSULA PRIMEIRA</w:t>
      </w:r>
      <w:r>
        <w:rPr>
          <w:color w:val="000000"/>
        </w:rPr>
        <w:t>: Compromete-se a prestar serviços ao Plano Nacional de Formação de Professores da Educação Básica – PARFOR/UEA, como professor(a) formador(a) Bolsista ou Voluntário, cumprindo as atribuições do programa.</w:t>
      </w:r>
    </w:p>
    <w:p w14:paraId="01C57F05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10A69206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  <w:color w:val="000000"/>
        </w:rPr>
        <w:t>CLÁUSULA SEGUNDA</w:t>
      </w:r>
      <w:r>
        <w:rPr>
          <w:color w:val="000000"/>
        </w:rPr>
        <w:t>: O(a) Professor(a) receberá, para o cumprimento do Programa, de acordo com o cronograma pré-estabelecido, o valor referente às diárias e passagens com antecedência da viagem, salvo casos de substituição de professores desistentes, nos termos do Edital de seleção do Programa</w:t>
      </w:r>
    </w:p>
    <w:p w14:paraId="613CB44A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b/>
          <w:bCs/>
          <w:color w:val="000000"/>
        </w:rPr>
      </w:pPr>
    </w:p>
    <w:p w14:paraId="70DD6FFE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  <w:color w:val="000000"/>
        </w:rPr>
        <w:t>CLÁUSULA TERCEIRA</w:t>
      </w:r>
      <w:r>
        <w:rPr>
          <w:color w:val="000000"/>
        </w:rPr>
        <w:t>: Em caso de desistência o(a) Professor(a) fica na obrigação de efetuar a devolução do valor recebido a título de diárias e passagens (fluvial, terrestre ou aérea), no prazo de até 48 (quarenta e oito) horas, contados da comunicação da desistência, que deverá ser feita através de Carta datada e assinada, entregue ao coordenador de curso.</w:t>
      </w:r>
    </w:p>
    <w:p w14:paraId="7A1E5FCD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b/>
          <w:bCs/>
          <w:color w:val="000000"/>
        </w:rPr>
      </w:pPr>
    </w:p>
    <w:p w14:paraId="7A4E377A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  <w:color w:val="000000"/>
        </w:rPr>
        <w:t>PARÁGRAFO ÚNICO</w:t>
      </w:r>
      <w:r>
        <w:rPr>
          <w:color w:val="000000"/>
        </w:rPr>
        <w:t>: Referente à valoração das passagens aéreas, fica o(a) Professor(a) desistente obrigado à devolução do valor da passagem, mais a diferença necessária para a compra de um novo trecho para o professor(a) que irá substituir o desistente, de acordo com a tabela de preços das companhias aéreas, excetuando a desistência motivada por enfermidade ou em casos amparados por lei, devidamente comprovados.</w:t>
      </w:r>
    </w:p>
    <w:p w14:paraId="25B334D7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66FED6C6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  <w:color w:val="000000"/>
        </w:rPr>
        <w:t>CLÁUSULA QUARTA</w:t>
      </w:r>
      <w:r>
        <w:rPr>
          <w:color w:val="000000"/>
        </w:rPr>
        <w:t>: A devolução deverá ser feita por meio de depósito identificado transferência bancária, em nome do interessado (não é permitido realizar pix), na conta nº 3563-7, agência 13.333-7, Banco do Brasil, CNPJ: 04.280.196/0001-76, titular da conta: Convênio Parfor n</w:t>
      </w:r>
      <w:r>
        <w:rPr>
          <w:color w:val="000000"/>
          <w:vertAlign w:val="superscript"/>
        </w:rPr>
        <w:t>o</w:t>
      </w:r>
      <w:r>
        <w:rPr>
          <w:color w:val="000000"/>
        </w:rPr>
        <w:t xml:space="preserve"> 969846/2024.</w:t>
      </w:r>
    </w:p>
    <w:p w14:paraId="59824C62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76B93F5D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  <w:color w:val="000000"/>
        </w:rPr>
        <w:t>PARÁGRAFO ÚNICO:</w:t>
      </w:r>
      <w:r>
        <w:rPr>
          <w:color w:val="000000"/>
        </w:rPr>
        <w:t xml:space="preserve"> O comprovante do depósito das diárias e passagens deverá ser entregue, no prazo de até 72 horas, ao setor de Prestação de Contas (Assessoria de Diárias e Passagens) da Universidade do Estado do Amazonas, junto com a sua prestação de contas. Caso contrário, o (a) professor(a) ficará com pendência junto ao SCDP.</w:t>
      </w:r>
    </w:p>
    <w:p w14:paraId="3BC0C4FA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6D517DC3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  <w:color w:val="000000"/>
        </w:rPr>
        <w:t xml:space="preserve">CLÁUSULA QUINTA: </w:t>
      </w:r>
      <w:r>
        <w:rPr>
          <w:color w:val="000000"/>
        </w:rPr>
        <w:t>A não observância do constante nas cláusulas deste Termo de Compromisso, concernente à devolução das diárias e passagens, dentro dos prazos estabelecidos, implica na inserção das responsabilidades civis, penais e administrativas.</w:t>
      </w:r>
    </w:p>
    <w:p w14:paraId="6A52A4F6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7F8F6CC5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  <w:color w:val="000000"/>
        </w:rPr>
        <w:t>PARÁGRAFO PRIMEIRO</w:t>
      </w:r>
      <w:r>
        <w:rPr>
          <w:color w:val="000000"/>
        </w:rPr>
        <w:t xml:space="preserve">: A Universidade do Estado do Amazonas tomará as providências cabíveis para apurar os fatos e responsabilidades, bem como a aplicação de sanções penais, civis e administrativas ao responsável pelo ato de improbidade, além de ressarcimento ao erário público por qualquer evento danoso ao patrimônio público, nos termos do art. 19, §2º, da Lei nº 2.754/2002 e Lei nº 8.429/1992. </w:t>
      </w:r>
    </w:p>
    <w:p w14:paraId="3C4CC7FD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68A109A7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  <w:color w:val="000000"/>
        </w:rPr>
        <w:t>PARÁGRAFO SEGUNDO:</w:t>
      </w:r>
      <w:r>
        <w:rPr>
          <w:color w:val="000000"/>
        </w:rPr>
        <w:t xml:space="preserve"> Para aplicação das sanções, cópias dos autos com a inobservância serão imediatamente encaminhadas ao Ministério Público Estadual e Federal para a instrução do devido processo. </w:t>
      </w:r>
    </w:p>
    <w:p w14:paraId="04FC3638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5AB8C10F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color w:val="000000"/>
        </w:rPr>
        <w:t xml:space="preserve">E por assim estar de pleno acordo, assino este </w:t>
      </w:r>
      <w:r>
        <w:rPr>
          <w:b/>
          <w:bCs/>
          <w:color w:val="000000"/>
        </w:rPr>
        <w:t>TERMO DE COMPROMISSO</w:t>
      </w:r>
      <w:r>
        <w:rPr>
          <w:color w:val="000000"/>
        </w:rPr>
        <w:t>, para que surta os efeitos legais.</w:t>
      </w:r>
    </w:p>
    <w:p w14:paraId="7CD3378F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4E07645B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0CA1D732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center"/>
        <w:rPr>
          <w:color w:val="000000"/>
        </w:rPr>
      </w:pPr>
      <w:r>
        <w:rPr>
          <w:color w:val="000000"/>
        </w:rPr>
        <w:t>Manaus, ___ de ____________ de 202</w:t>
      </w:r>
      <w:r>
        <w:t>6</w:t>
      </w:r>
      <w:r>
        <w:rPr>
          <w:color w:val="000000"/>
        </w:rPr>
        <w:t>.</w:t>
      </w:r>
    </w:p>
    <w:p w14:paraId="37C94E5D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40D01E47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0B265121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  <w:r>
        <w:rPr>
          <w:color w:val="000000"/>
        </w:rPr>
        <w:t>__________________________________________</w:t>
      </w:r>
    </w:p>
    <w:p w14:paraId="3E8E8D32" w14:textId="74E07E18" w:rsidR="00231D3F" w:rsidRDefault="00407936" w:rsidP="00407936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b/>
          <w:bCs/>
          <w:sz w:val="20"/>
          <w:szCs w:val="20"/>
        </w:rPr>
      </w:pPr>
      <w:r>
        <w:rPr>
          <w:color w:val="000000"/>
        </w:rPr>
        <w:t>PROFESSOR(A)</w:t>
      </w:r>
      <w:bookmarkStart w:id="0" w:name="_GoBack"/>
      <w:bookmarkEnd w:id="0"/>
    </w:p>
    <w:sectPr w:rsidR="00231D3F" w:rsidSect="00407936">
      <w:headerReference w:type="default" r:id="rId9"/>
      <w:pgSz w:w="11920" w:h="16850"/>
      <w:pgMar w:top="212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FFB886" w14:textId="77777777" w:rsidR="00E12035" w:rsidRDefault="00E12035">
      <w:r>
        <w:separator/>
      </w:r>
    </w:p>
  </w:endnote>
  <w:endnote w:type="continuationSeparator" w:id="0">
    <w:p w14:paraId="5EAF740F" w14:textId="77777777" w:rsidR="00E12035" w:rsidRDefault="00E12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" w:fontKey="{4BC73FA6-3C66-4A0B-B893-53C2BDFEFA2E}"/>
    <w:embedItalic r:id="rId2" w:fontKey="{CC11A2B0-6DAB-4761-B33D-BC182D6A436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5EE166DD-BE6B-41E4-9DCE-A1DDFF7A8158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4" w:fontKey="{6EFB0980-8009-4CBC-9447-E1CE8D4C902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4161E8A1-00F6-4A07-8CF9-85A7CCACC21B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9777CF78-2AB8-4733-A190-DA93756A3C4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7852D7" w14:textId="77777777" w:rsidR="00E12035" w:rsidRDefault="00E12035">
      <w:r>
        <w:separator/>
      </w:r>
    </w:p>
  </w:footnote>
  <w:footnote w:type="continuationSeparator" w:id="0">
    <w:p w14:paraId="0146CE08" w14:textId="77777777" w:rsidR="00E12035" w:rsidRDefault="00E120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4DBEEC" w14:textId="77777777" w:rsidR="00231D3F" w:rsidRDefault="00A77F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  <w:lang w:val="pt-BR"/>
      </w:rPr>
      <w:drawing>
        <wp:anchor distT="0" distB="0" distL="0" distR="0" simplePos="0" relativeHeight="251659264" behindDoc="1" locked="0" layoutInCell="1" hidden="0" allowOverlap="1" wp14:anchorId="7FD33D55" wp14:editId="65E4E82D">
          <wp:simplePos x="0" y="0"/>
          <wp:positionH relativeFrom="page">
            <wp:posOffset>22225</wp:posOffset>
          </wp:positionH>
          <wp:positionV relativeFrom="page">
            <wp:posOffset>-15323</wp:posOffset>
          </wp:positionV>
          <wp:extent cx="7530353" cy="10719542"/>
          <wp:effectExtent l="0" t="0" r="0" b="0"/>
          <wp:wrapNone/>
          <wp:docPr id="121983206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0353" cy="107195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472DF"/>
    <w:multiLevelType w:val="multilevel"/>
    <w:tmpl w:val="6E22A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2439FF"/>
    <w:multiLevelType w:val="multilevel"/>
    <w:tmpl w:val="61F2FE82"/>
    <w:lvl w:ilvl="0">
      <w:start w:val="1"/>
      <w:numFmt w:val="decimal"/>
      <w:lvlText w:val="%1."/>
      <w:lvlJc w:val="left"/>
      <w:pPr>
        <w:ind w:left="1322" w:hanging="284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712" w:hanging="427"/>
      </w:pPr>
      <w:rPr>
        <w:rFonts w:ascii="Times New Roman" w:eastAsia="Times New Roman" w:hAnsi="Times New Roman" w:cs="Times New Roman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38" w:hanging="720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1520" w:hanging="720"/>
      </w:pPr>
    </w:lvl>
    <w:lvl w:ilvl="4">
      <w:numFmt w:val="bullet"/>
      <w:lvlText w:val="•"/>
      <w:lvlJc w:val="left"/>
      <w:pPr>
        <w:ind w:left="2867" w:hanging="720"/>
      </w:pPr>
    </w:lvl>
    <w:lvl w:ilvl="5">
      <w:numFmt w:val="bullet"/>
      <w:lvlText w:val="•"/>
      <w:lvlJc w:val="left"/>
      <w:pPr>
        <w:ind w:left="4214" w:hanging="720"/>
      </w:pPr>
    </w:lvl>
    <w:lvl w:ilvl="6">
      <w:numFmt w:val="bullet"/>
      <w:lvlText w:val="•"/>
      <w:lvlJc w:val="left"/>
      <w:pPr>
        <w:ind w:left="5561" w:hanging="720"/>
      </w:pPr>
    </w:lvl>
    <w:lvl w:ilvl="7">
      <w:numFmt w:val="bullet"/>
      <w:lvlText w:val="•"/>
      <w:lvlJc w:val="left"/>
      <w:pPr>
        <w:ind w:left="6909" w:hanging="720"/>
      </w:pPr>
    </w:lvl>
    <w:lvl w:ilvl="8">
      <w:numFmt w:val="bullet"/>
      <w:lvlText w:val="•"/>
      <w:lvlJc w:val="left"/>
      <w:pPr>
        <w:ind w:left="8256" w:hanging="720"/>
      </w:pPr>
    </w:lvl>
  </w:abstractNum>
  <w:abstractNum w:abstractNumId="2">
    <w:nsid w:val="79AA455A"/>
    <w:multiLevelType w:val="multilevel"/>
    <w:tmpl w:val="A17EC92C"/>
    <w:lvl w:ilvl="0">
      <w:start w:val="1"/>
      <w:numFmt w:val="lowerLetter"/>
      <w:lvlText w:val="%1)"/>
      <w:lvlJc w:val="left"/>
      <w:pPr>
        <w:ind w:left="1038" w:hanging="284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2031" w:hanging="284"/>
      </w:pPr>
    </w:lvl>
    <w:lvl w:ilvl="2">
      <w:numFmt w:val="bullet"/>
      <w:lvlText w:val="•"/>
      <w:lvlJc w:val="left"/>
      <w:pPr>
        <w:ind w:left="3022" w:hanging="284"/>
      </w:pPr>
    </w:lvl>
    <w:lvl w:ilvl="3">
      <w:numFmt w:val="bullet"/>
      <w:lvlText w:val="•"/>
      <w:lvlJc w:val="left"/>
      <w:pPr>
        <w:ind w:left="4013" w:hanging="283"/>
      </w:pPr>
    </w:lvl>
    <w:lvl w:ilvl="4">
      <w:numFmt w:val="bullet"/>
      <w:lvlText w:val="•"/>
      <w:lvlJc w:val="left"/>
      <w:pPr>
        <w:ind w:left="5004" w:hanging="284"/>
      </w:pPr>
    </w:lvl>
    <w:lvl w:ilvl="5">
      <w:numFmt w:val="bullet"/>
      <w:lvlText w:val="•"/>
      <w:lvlJc w:val="left"/>
      <w:pPr>
        <w:ind w:left="5995" w:hanging="284"/>
      </w:pPr>
    </w:lvl>
    <w:lvl w:ilvl="6">
      <w:numFmt w:val="bullet"/>
      <w:lvlText w:val="•"/>
      <w:lvlJc w:val="left"/>
      <w:pPr>
        <w:ind w:left="6986" w:hanging="284"/>
      </w:pPr>
    </w:lvl>
    <w:lvl w:ilvl="7">
      <w:numFmt w:val="bullet"/>
      <w:lvlText w:val="•"/>
      <w:lvlJc w:val="left"/>
      <w:pPr>
        <w:ind w:left="7977" w:hanging="282"/>
      </w:pPr>
    </w:lvl>
    <w:lvl w:ilvl="8">
      <w:numFmt w:val="bullet"/>
      <w:lvlText w:val="•"/>
      <w:lvlJc w:val="left"/>
      <w:pPr>
        <w:ind w:left="8968" w:hanging="2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D3F"/>
    <w:rsid w:val="000011ED"/>
    <w:rsid w:val="000126B3"/>
    <w:rsid w:val="00051E78"/>
    <w:rsid w:val="00054C18"/>
    <w:rsid w:val="00094AAB"/>
    <w:rsid w:val="000B7B5B"/>
    <w:rsid w:val="000D6162"/>
    <w:rsid w:val="001116A4"/>
    <w:rsid w:val="0014182F"/>
    <w:rsid w:val="001C7400"/>
    <w:rsid w:val="001D3321"/>
    <w:rsid w:val="0021455E"/>
    <w:rsid w:val="00231D3F"/>
    <w:rsid w:val="00261CEE"/>
    <w:rsid w:val="00281F38"/>
    <w:rsid w:val="002853DF"/>
    <w:rsid w:val="00294A9A"/>
    <w:rsid w:val="002B2D12"/>
    <w:rsid w:val="002C07E9"/>
    <w:rsid w:val="002F6654"/>
    <w:rsid w:val="00351542"/>
    <w:rsid w:val="003724AD"/>
    <w:rsid w:val="0039633F"/>
    <w:rsid w:val="003B32D5"/>
    <w:rsid w:val="003E7FBD"/>
    <w:rsid w:val="00407936"/>
    <w:rsid w:val="004422F7"/>
    <w:rsid w:val="004F59B7"/>
    <w:rsid w:val="005A00E0"/>
    <w:rsid w:val="005A4DAE"/>
    <w:rsid w:val="005F445D"/>
    <w:rsid w:val="00622A95"/>
    <w:rsid w:val="006369C5"/>
    <w:rsid w:val="00656D5A"/>
    <w:rsid w:val="006C719E"/>
    <w:rsid w:val="006C71FF"/>
    <w:rsid w:val="007035CE"/>
    <w:rsid w:val="00714721"/>
    <w:rsid w:val="007835AF"/>
    <w:rsid w:val="007974DA"/>
    <w:rsid w:val="007E6BC2"/>
    <w:rsid w:val="008468CC"/>
    <w:rsid w:val="00885EA0"/>
    <w:rsid w:val="008B5F70"/>
    <w:rsid w:val="009018E0"/>
    <w:rsid w:val="00943C50"/>
    <w:rsid w:val="00956B4B"/>
    <w:rsid w:val="00962E69"/>
    <w:rsid w:val="00973BFB"/>
    <w:rsid w:val="009C784F"/>
    <w:rsid w:val="009D26C3"/>
    <w:rsid w:val="009F65B9"/>
    <w:rsid w:val="00A65130"/>
    <w:rsid w:val="00A77F11"/>
    <w:rsid w:val="00A97BEE"/>
    <w:rsid w:val="00AE3A74"/>
    <w:rsid w:val="00B2593F"/>
    <w:rsid w:val="00B54349"/>
    <w:rsid w:val="00B61A16"/>
    <w:rsid w:val="00B85728"/>
    <w:rsid w:val="00C80E65"/>
    <w:rsid w:val="00D86377"/>
    <w:rsid w:val="00DB7A28"/>
    <w:rsid w:val="00DE7DE7"/>
    <w:rsid w:val="00E12035"/>
    <w:rsid w:val="00EA01A7"/>
    <w:rsid w:val="00EB2710"/>
    <w:rsid w:val="00ED1B18"/>
    <w:rsid w:val="00EE5837"/>
    <w:rsid w:val="00F17CE5"/>
    <w:rsid w:val="00F763CB"/>
    <w:rsid w:val="00F94F40"/>
    <w:rsid w:val="00FA75F4"/>
    <w:rsid w:val="00FE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C292B"/>
  <w15:docId w15:val="{670B71D7-26C1-4622-9317-B0EC13AF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138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90B2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/>
      <w:jc w:val="center"/>
    </w:pPr>
    <w:rPr>
      <w:rFonts w:ascii="Arial" w:eastAsia="Arial" w:hAnsi="Arial" w:cs="Arial"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022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69"/>
    </w:pPr>
  </w:style>
  <w:style w:type="character" w:styleId="Refdecomentrio">
    <w:name w:val="annotation reference"/>
    <w:basedOn w:val="Fontepargpadro"/>
    <w:uiPriority w:val="99"/>
    <w:semiHidden/>
    <w:unhideWhenUsed/>
    <w:rsid w:val="00AC565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C565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C565B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C565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C565B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C565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C565B"/>
    <w:rPr>
      <w:rFonts w:ascii="Tahoma" w:eastAsia="Times New Roman" w:hAnsi="Tahoma" w:cs="Tahoma"/>
      <w:sz w:val="16"/>
      <w:szCs w:val="16"/>
      <w:lang w:val="pt-PT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90B29"/>
    <w:rPr>
      <w:rFonts w:asciiTheme="majorHAnsi" w:eastAsiaTheme="majorEastAsia" w:hAnsiTheme="majorHAnsi" w:cstheme="majorBidi"/>
      <w:i/>
      <w:iCs/>
      <w:color w:val="404040" w:themeColor="text1" w:themeTint="BF"/>
      <w:lang w:val="pt-PT"/>
    </w:rPr>
  </w:style>
  <w:style w:type="character" w:styleId="Hyperlink">
    <w:name w:val="Hyperlink"/>
    <w:basedOn w:val="Fontepargpadro"/>
    <w:uiPriority w:val="99"/>
    <w:unhideWhenUsed/>
    <w:rsid w:val="00A56B15"/>
    <w:rPr>
      <w:color w:val="0000FF" w:themeColor="hyperlink"/>
      <w:u w:val="single"/>
    </w:rPr>
  </w:style>
  <w:style w:type="paragraph" w:styleId="Reviso">
    <w:name w:val="Revision"/>
    <w:hidden/>
    <w:uiPriority w:val="99"/>
    <w:semiHidden/>
    <w:rsid w:val="001C7C27"/>
    <w:pPr>
      <w:widowControl/>
    </w:pPr>
  </w:style>
  <w:style w:type="paragraph" w:customStyle="1" w:styleId="CLUSULA">
    <w:name w:val="CLÁUSULA"/>
    <w:basedOn w:val="Normal"/>
    <w:autoRedefine/>
    <w:rsid w:val="00870A97"/>
    <w:pPr>
      <w:widowControl/>
      <w:spacing w:before="360"/>
      <w:jc w:val="both"/>
    </w:pPr>
    <w:rPr>
      <w:rFonts w:ascii="Garamond" w:hAnsi="Garamond"/>
      <w:sz w:val="28"/>
      <w:szCs w:val="20"/>
      <w:lang w:val="pt-BR"/>
    </w:rPr>
  </w:style>
  <w:style w:type="character" w:customStyle="1" w:styleId="TtuloChar">
    <w:name w:val="Título Char"/>
    <w:basedOn w:val="Fontepargpadro"/>
    <w:rsid w:val="00870A97"/>
    <w:rPr>
      <w:rFonts w:ascii="Arial" w:eastAsia="Times New Roman" w:hAnsi="Arial" w:cs="Arial"/>
      <w:sz w:val="32"/>
      <w:szCs w:val="24"/>
      <w:lang w:val="pt-BR" w:eastAsia="pt-BR"/>
    </w:rPr>
  </w:style>
  <w:style w:type="paragraph" w:customStyle="1" w:styleId="texto">
    <w:name w:val="texto"/>
    <w:basedOn w:val="Normal"/>
    <w:rsid w:val="00870A97"/>
    <w:pPr>
      <w:widowControl/>
      <w:spacing w:before="120"/>
      <w:ind w:firstLine="1701"/>
      <w:jc w:val="both"/>
    </w:pPr>
    <w:rPr>
      <w:rFonts w:ascii="Arial" w:hAnsi="Arial"/>
      <w:sz w:val="24"/>
      <w:szCs w:val="20"/>
      <w:lang w:val="pt-BR"/>
    </w:rPr>
  </w:style>
  <w:style w:type="paragraph" w:styleId="NormalWeb">
    <w:name w:val="Normal (Web)"/>
    <w:basedOn w:val="Normal"/>
    <w:uiPriority w:val="99"/>
    <w:unhideWhenUsed/>
    <w:rsid w:val="00E01DE4"/>
    <w:pPr>
      <w:widowControl/>
      <w:spacing w:before="100" w:beforeAutospacing="1" w:after="100" w:afterAutospacing="1"/>
    </w:pPr>
    <w:rPr>
      <w:sz w:val="24"/>
      <w:szCs w:val="24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B0446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04465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B0446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04465"/>
    <w:rPr>
      <w:rFonts w:ascii="Times New Roman" w:eastAsia="Times New Roman" w:hAnsi="Times New Roman" w:cs="Times New Roman"/>
      <w:lang w:val="pt-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D0A87"/>
    <w:rPr>
      <w:color w:val="605E5C"/>
      <w:shd w:val="clear" w:color="auto" w:fill="E1DFDD"/>
    </w:rPr>
  </w:style>
  <w:style w:type="table" w:customStyle="1" w:styleId="a"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4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4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M6p4b9CyEDMVkiu+MP7DnJXQbw==">CgMxLjAyDmgub3BxemhxdXNwMDlzOAByITFpX0E4XzFfZXMtejRSZERFemN4MFVaLXZjR0t6T3dsZA==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0A7326A-1D76-4997-B80B-B35E71D37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520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Luciane Lopes de Souza</dc:creator>
  <cp:lastModifiedBy>William Augusto de Lima Farias</cp:lastModifiedBy>
  <cp:revision>3</cp:revision>
  <dcterms:created xsi:type="dcterms:W3CDTF">2026-01-08T07:31:00Z</dcterms:created>
  <dcterms:modified xsi:type="dcterms:W3CDTF">2026-02-19T16:49:00Z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2023-08-03T00:00:00Z</vt:filetime>
  </property>
  <property fmtid="{D5CDD505-2E9C-101B-9397-08002B2CF9AE}" pid="5" name="Producer">
    <vt:lpwstr>Microsoft® Word 2013</vt:lpwstr>
  </property>
</Properties>
</file>